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FCFC25" w14:textId="77777777" w:rsidR="00A500C1" w:rsidRPr="00215E98" w:rsidRDefault="00C7161F" w:rsidP="004A4CC3">
      <w:pPr>
        <w:jc w:val="center"/>
        <w:rPr>
          <w:rFonts w:ascii="Book Antiqua" w:hAnsi="Book Antiqua"/>
          <w:b/>
          <w:sz w:val="40"/>
        </w:rPr>
      </w:pPr>
      <w:bookmarkStart w:id="0" w:name="_GoBack"/>
      <w:r w:rsidRPr="00215E98">
        <w:rPr>
          <w:rFonts w:ascii="Book Antiqua" w:hAnsi="Book Antiqua"/>
          <w:b/>
          <w:sz w:val="40"/>
        </w:rPr>
        <w:t>DON LUCA MAZZINGHI</w:t>
      </w:r>
    </w:p>
    <w:p w14:paraId="4661DA0D" w14:textId="77777777" w:rsidR="004A4CC3" w:rsidRPr="00215E98" w:rsidRDefault="004A4CC3" w:rsidP="004A4CC3">
      <w:pPr>
        <w:jc w:val="center"/>
        <w:rPr>
          <w:rFonts w:ascii="Book Antiqua" w:hAnsi="Book Antiqua"/>
          <w:b/>
          <w:sz w:val="40"/>
        </w:rPr>
      </w:pPr>
    </w:p>
    <w:p w14:paraId="32F710EC" w14:textId="6E2B8CF3" w:rsidR="00C7161F" w:rsidRPr="00215E98" w:rsidRDefault="00B64581" w:rsidP="00B64581">
      <w:pPr>
        <w:jc w:val="center"/>
        <w:rPr>
          <w:rFonts w:ascii="Book Antiqua" w:hAnsi="Book Antiqua"/>
          <w:b/>
          <w:sz w:val="40"/>
        </w:rPr>
      </w:pPr>
      <w:r w:rsidRPr="00215E98">
        <w:rPr>
          <w:rFonts w:ascii="Book Antiqua" w:hAnsi="Book Antiqua"/>
          <w:b/>
          <w:sz w:val="40"/>
        </w:rPr>
        <w:t xml:space="preserve">Parrocchia Santi Fiorentini il </w:t>
      </w:r>
      <w:r w:rsidR="00C7161F" w:rsidRPr="00215E98">
        <w:rPr>
          <w:rFonts w:ascii="Book Antiqua" w:hAnsi="Book Antiqua"/>
          <w:b/>
          <w:sz w:val="40"/>
        </w:rPr>
        <w:t xml:space="preserve">13 </w:t>
      </w:r>
      <w:r w:rsidRPr="00215E98">
        <w:rPr>
          <w:rFonts w:ascii="Book Antiqua" w:hAnsi="Book Antiqua"/>
          <w:b/>
          <w:sz w:val="40"/>
        </w:rPr>
        <w:t>novembre</w:t>
      </w:r>
      <w:r w:rsidR="00C7161F" w:rsidRPr="00215E98">
        <w:rPr>
          <w:rFonts w:ascii="Book Antiqua" w:hAnsi="Book Antiqua"/>
          <w:b/>
          <w:sz w:val="40"/>
        </w:rPr>
        <w:t xml:space="preserve"> 2019</w:t>
      </w:r>
    </w:p>
    <w:p w14:paraId="33275E18" w14:textId="77777777" w:rsidR="00FA5F9A" w:rsidRPr="00215E98" w:rsidRDefault="00FA5F9A" w:rsidP="00B64581">
      <w:pPr>
        <w:jc w:val="center"/>
        <w:rPr>
          <w:rFonts w:ascii="Book Antiqua" w:hAnsi="Book Antiqua"/>
          <w:b/>
          <w:sz w:val="40"/>
        </w:rPr>
      </w:pPr>
    </w:p>
    <w:p w14:paraId="55C88C69" w14:textId="71B47632" w:rsidR="00FA5F9A" w:rsidRPr="00215E98" w:rsidRDefault="00FA5F9A" w:rsidP="00B64581">
      <w:pPr>
        <w:jc w:val="center"/>
        <w:rPr>
          <w:rFonts w:ascii="Book Antiqua" w:hAnsi="Book Antiqua"/>
          <w:b/>
          <w:sz w:val="40"/>
        </w:rPr>
      </w:pPr>
      <w:r w:rsidRPr="00215E98">
        <w:rPr>
          <w:rFonts w:ascii="Book Antiqua" w:hAnsi="Book Antiqua"/>
          <w:b/>
          <w:sz w:val="40"/>
        </w:rPr>
        <w:t xml:space="preserve">Gli inizi della celebrazione eucaristica: </w:t>
      </w:r>
      <w:proofErr w:type="spellStart"/>
      <w:r w:rsidRPr="00215E98">
        <w:rPr>
          <w:rFonts w:ascii="Book Antiqua" w:hAnsi="Book Antiqua"/>
          <w:b/>
          <w:sz w:val="40"/>
        </w:rPr>
        <w:t>Didachè</w:t>
      </w:r>
      <w:proofErr w:type="spellEnd"/>
      <w:r w:rsidRPr="00215E98">
        <w:rPr>
          <w:rFonts w:ascii="Book Antiqua" w:hAnsi="Book Antiqua"/>
          <w:b/>
          <w:sz w:val="40"/>
        </w:rPr>
        <w:t>, Lettere di Ignazio, Giustino martire</w:t>
      </w:r>
    </w:p>
    <w:bookmarkEnd w:id="0"/>
    <w:p w14:paraId="4B50EC4D" w14:textId="77777777" w:rsidR="004A4CC3" w:rsidRPr="00215E98" w:rsidRDefault="004A4CC3" w:rsidP="004A4CC3">
      <w:pPr>
        <w:jc w:val="both"/>
        <w:rPr>
          <w:rFonts w:ascii="Book Antiqua" w:hAnsi="Book Antiqua"/>
        </w:rPr>
      </w:pPr>
    </w:p>
    <w:p w14:paraId="7A861325" w14:textId="37CE20BA" w:rsidR="004A4CC3" w:rsidRPr="00215E98" w:rsidRDefault="005C19FB" w:rsidP="004A4CC3">
      <w:pPr>
        <w:jc w:val="both"/>
        <w:rPr>
          <w:rFonts w:ascii="Book Antiqua" w:hAnsi="Book Antiqua"/>
        </w:rPr>
      </w:pPr>
      <w:r w:rsidRPr="00215E98">
        <w:rPr>
          <w:rFonts w:ascii="Book Antiqua" w:hAnsi="Book Antiqua"/>
        </w:rPr>
        <w:t>Oggi ci immergiamo nella tradizione cristiana più antica</w:t>
      </w:r>
      <w:r w:rsidR="00BB2321" w:rsidRPr="00215E98">
        <w:rPr>
          <w:rFonts w:ascii="Book Antiqua" w:hAnsi="Book Antiqua"/>
        </w:rPr>
        <w:t>, qu</w:t>
      </w:r>
      <w:r w:rsidR="00F307B1" w:rsidRPr="00215E98">
        <w:rPr>
          <w:rFonts w:ascii="Book Antiqua" w:hAnsi="Book Antiqua"/>
        </w:rPr>
        <w:t>indi nei testi più antichi del C</w:t>
      </w:r>
      <w:r w:rsidR="00540619" w:rsidRPr="00215E98">
        <w:rPr>
          <w:rFonts w:ascii="Book Antiqua" w:hAnsi="Book Antiqua"/>
        </w:rPr>
        <w:t>ristianesimo, a parte il Nuovo T</w:t>
      </w:r>
      <w:r w:rsidR="00BB2321" w:rsidRPr="00215E98">
        <w:rPr>
          <w:rFonts w:ascii="Book Antiqua" w:hAnsi="Book Antiqua"/>
        </w:rPr>
        <w:t xml:space="preserve">estamento, che </w:t>
      </w:r>
      <w:proofErr w:type="gramStart"/>
      <w:r w:rsidR="00BB2321" w:rsidRPr="00215E98">
        <w:rPr>
          <w:rFonts w:ascii="Book Antiqua" w:hAnsi="Book Antiqua"/>
        </w:rPr>
        <w:t>parlano</w:t>
      </w:r>
      <w:proofErr w:type="gramEnd"/>
      <w:r w:rsidR="00BB2321" w:rsidRPr="00215E98">
        <w:rPr>
          <w:rFonts w:ascii="Book Antiqua" w:hAnsi="Book Antiqua"/>
        </w:rPr>
        <w:t xml:space="preserve"> della Eucarestia</w:t>
      </w:r>
      <w:r w:rsidR="00102CDB" w:rsidRPr="00215E98">
        <w:rPr>
          <w:rFonts w:ascii="Book Antiqua" w:hAnsi="Book Antiqua"/>
        </w:rPr>
        <w:t>.</w:t>
      </w:r>
    </w:p>
    <w:p w14:paraId="04997618" w14:textId="77777777" w:rsidR="00102CDB" w:rsidRPr="00215E98" w:rsidRDefault="009D5DB7" w:rsidP="004A4CC3">
      <w:pPr>
        <w:jc w:val="both"/>
        <w:rPr>
          <w:rFonts w:ascii="Book Antiqua" w:hAnsi="Book Antiqua"/>
        </w:rPr>
      </w:pPr>
      <w:proofErr w:type="gramStart"/>
      <w:r w:rsidRPr="00215E98">
        <w:rPr>
          <w:rFonts w:ascii="Book Antiqua" w:hAnsi="Book Antiqua"/>
          <w:b/>
          <w:i/>
        </w:rPr>
        <w:t>Un’</w:t>
      </w:r>
      <w:r w:rsidR="00102CDB" w:rsidRPr="00215E98">
        <w:rPr>
          <w:rFonts w:ascii="Book Antiqua" w:hAnsi="Book Antiqua"/>
          <w:b/>
          <w:i/>
        </w:rPr>
        <w:t xml:space="preserve"> </w:t>
      </w:r>
      <w:proofErr w:type="gramEnd"/>
      <w:r w:rsidR="00102CDB" w:rsidRPr="00215E98">
        <w:rPr>
          <w:rFonts w:ascii="Book Antiqua" w:hAnsi="Book Antiqua"/>
          <w:b/>
          <w:i/>
        </w:rPr>
        <w:t>immersione n</w:t>
      </w:r>
      <w:r w:rsidRPr="00215E98">
        <w:rPr>
          <w:rFonts w:ascii="Book Antiqua" w:hAnsi="Book Antiqua"/>
          <w:b/>
          <w:i/>
        </w:rPr>
        <w:t>el nostro passato, alla scoperta delle nostre radici</w:t>
      </w:r>
      <w:r w:rsidRPr="00215E98">
        <w:rPr>
          <w:rFonts w:ascii="Book Antiqua" w:hAnsi="Book Antiqua"/>
        </w:rPr>
        <w:t>.</w:t>
      </w:r>
    </w:p>
    <w:p w14:paraId="02F7593E" w14:textId="77777777" w:rsidR="00F307B1" w:rsidRPr="00215E98" w:rsidRDefault="002734F4" w:rsidP="004A4CC3">
      <w:pPr>
        <w:jc w:val="both"/>
        <w:rPr>
          <w:rFonts w:ascii="Book Antiqua" w:hAnsi="Book Antiqua"/>
        </w:rPr>
      </w:pPr>
      <w:r w:rsidRPr="00215E98">
        <w:rPr>
          <w:rFonts w:ascii="Book Antiqua" w:hAnsi="Book Antiqua"/>
        </w:rPr>
        <w:t xml:space="preserve">Una premessa importante è che per la Chiesa Cattolica il concetto di tradizione </w:t>
      </w:r>
      <w:r w:rsidR="00612B1E" w:rsidRPr="00215E98">
        <w:rPr>
          <w:rFonts w:ascii="Book Antiqua" w:hAnsi="Book Antiqua"/>
        </w:rPr>
        <w:t>è molto importante. Noi ci basiamo sulla Scrittura</w:t>
      </w:r>
      <w:r w:rsidR="003304AC" w:rsidRPr="00215E98">
        <w:rPr>
          <w:rFonts w:ascii="Book Antiqua" w:hAnsi="Book Antiqua"/>
        </w:rPr>
        <w:t>, ma anch</w:t>
      </w:r>
      <w:r w:rsidR="006963AC" w:rsidRPr="00215E98">
        <w:rPr>
          <w:rFonts w:ascii="Book Antiqua" w:hAnsi="Book Antiqua"/>
        </w:rPr>
        <w:t xml:space="preserve">e sulla tradizione della Chiesa, </w:t>
      </w:r>
      <w:r w:rsidR="00F307B1" w:rsidRPr="00215E98">
        <w:rPr>
          <w:rFonts w:ascii="Book Antiqua" w:hAnsi="Book Antiqua"/>
        </w:rPr>
        <w:t xml:space="preserve">dove </w:t>
      </w:r>
      <w:r w:rsidR="00F307B1" w:rsidRPr="00215E98">
        <w:rPr>
          <w:rFonts w:ascii="Book Antiqua" w:hAnsi="Book Antiqua"/>
          <w:b/>
          <w:i/>
        </w:rPr>
        <w:t>“</w:t>
      </w:r>
      <w:proofErr w:type="gramStart"/>
      <w:r w:rsidR="00F307B1" w:rsidRPr="00215E98">
        <w:rPr>
          <w:rFonts w:ascii="Book Antiqua" w:hAnsi="Book Antiqua"/>
          <w:b/>
          <w:i/>
        </w:rPr>
        <w:t>tradizione</w:t>
      </w:r>
      <w:proofErr w:type="gramEnd"/>
      <w:r w:rsidR="00F307B1" w:rsidRPr="00215E98">
        <w:rPr>
          <w:rFonts w:ascii="Book Antiqua" w:hAnsi="Book Antiqua"/>
          <w:b/>
          <w:i/>
        </w:rPr>
        <w:t>” significa la C</w:t>
      </w:r>
      <w:r w:rsidR="006963AC" w:rsidRPr="00215E98">
        <w:rPr>
          <w:rFonts w:ascii="Book Antiqua" w:hAnsi="Book Antiqua"/>
          <w:b/>
          <w:i/>
        </w:rPr>
        <w:t>hiesa che interpreta, vive</w:t>
      </w:r>
      <w:r w:rsidR="00640A87" w:rsidRPr="00215E98">
        <w:rPr>
          <w:rFonts w:ascii="Book Antiqua" w:hAnsi="Book Antiqua"/>
          <w:b/>
          <w:i/>
        </w:rPr>
        <w:t xml:space="preserve"> e rende attuale la Scrittura</w:t>
      </w:r>
      <w:r w:rsidR="0064284B" w:rsidRPr="00215E98">
        <w:rPr>
          <w:rFonts w:ascii="Book Antiqua" w:hAnsi="Book Antiqua"/>
          <w:b/>
          <w:i/>
        </w:rPr>
        <w:t xml:space="preserve"> all’interno della storia</w:t>
      </w:r>
      <w:r w:rsidR="00D95546" w:rsidRPr="00215E98">
        <w:rPr>
          <w:rFonts w:ascii="Book Antiqua" w:hAnsi="Book Antiqua"/>
          <w:b/>
          <w:i/>
        </w:rPr>
        <w:t>.</w:t>
      </w:r>
      <w:r w:rsidR="00D95546" w:rsidRPr="00215E98">
        <w:rPr>
          <w:rFonts w:ascii="Book Antiqua" w:hAnsi="Book Antiqua"/>
        </w:rPr>
        <w:t xml:space="preserve"> </w:t>
      </w:r>
    </w:p>
    <w:p w14:paraId="0E542FBE" w14:textId="2F3E55CF" w:rsidR="002734F4" w:rsidRPr="00215E98" w:rsidRDefault="00D95546" w:rsidP="004A4CC3">
      <w:pPr>
        <w:jc w:val="both"/>
        <w:rPr>
          <w:rFonts w:ascii="Book Antiqua" w:hAnsi="Book Antiqua"/>
          <w:b/>
          <w:i/>
        </w:rPr>
      </w:pPr>
      <w:r w:rsidRPr="00215E98">
        <w:rPr>
          <w:rFonts w:ascii="Book Antiqua" w:hAnsi="Book Antiqua"/>
          <w:b/>
          <w:i/>
        </w:rPr>
        <w:t>Immaginiamo la tradizione come un grande fiume che scorre</w:t>
      </w:r>
      <w:r w:rsidR="00F307B1" w:rsidRPr="00215E98">
        <w:rPr>
          <w:rFonts w:ascii="Book Antiqua" w:hAnsi="Book Antiqua"/>
          <w:b/>
          <w:i/>
        </w:rPr>
        <w:t>, nel quale ci troviamo immersi, e che</w:t>
      </w:r>
      <w:r w:rsidR="002103C9" w:rsidRPr="00215E98">
        <w:rPr>
          <w:rFonts w:ascii="Book Antiqua" w:hAnsi="Book Antiqua"/>
          <w:b/>
          <w:i/>
        </w:rPr>
        <w:t xml:space="preserve"> procede</w:t>
      </w:r>
      <w:r w:rsidR="00F307B1" w:rsidRPr="00215E98">
        <w:rPr>
          <w:rFonts w:ascii="Book Antiqua" w:hAnsi="Book Antiqua"/>
          <w:b/>
          <w:i/>
        </w:rPr>
        <w:t xml:space="preserve"> </w:t>
      </w:r>
      <w:r w:rsidR="001F41B1" w:rsidRPr="00215E98">
        <w:rPr>
          <w:rFonts w:ascii="Book Antiqua" w:hAnsi="Book Antiqua"/>
          <w:b/>
          <w:i/>
        </w:rPr>
        <w:t>porta</w:t>
      </w:r>
      <w:r w:rsidR="00F307B1" w:rsidRPr="00215E98">
        <w:rPr>
          <w:rFonts w:ascii="Book Antiqua" w:hAnsi="Book Antiqua"/>
          <w:b/>
          <w:i/>
        </w:rPr>
        <w:t>ndo</w:t>
      </w:r>
      <w:r w:rsidR="001F41B1" w:rsidRPr="00215E98">
        <w:rPr>
          <w:rFonts w:ascii="Book Antiqua" w:hAnsi="Book Antiqua"/>
          <w:b/>
          <w:i/>
        </w:rPr>
        <w:t xml:space="preserve"> a panorami s</w:t>
      </w:r>
      <w:r w:rsidR="004B169F" w:rsidRPr="00215E98">
        <w:rPr>
          <w:rFonts w:ascii="Book Antiqua" w:hAnsi="Book Antiqua"/>
          <w:b/>
          <w:i/>
        </w:rPr>
        <w:t>empre nuovi, ma è</w:t>
      </w:r>
      <w:r w:rsidR="00F307B1" w:rsidRPr="00215E98">
        <w:rPr>
          <w:rFonts w:ascii="Book Antiqua" w:hAnsi="Book Antiqua"/>
          <w:b/>
          <w:i/>
        </w:rPr>
        <w:t xml:space="preserve"> sempre</w:t>
      </w:r>
      <w:r w:rsidR="004B169F" w:rsidRPr="00215E98">
        <w:rPr>
          <w:rFonts w:ascii="Book Antiqua" w:hAnsi="Book Antiqua"/>
          <w:b/>
          <w:i/>
        </w:rPr>
        <w:t xml:space="preserve"> lo stesso fiume, con la </w:t>
      </w:r>
      <w:proofErr w:type="gramStart"/>
      <w:r w:rsidR="004B169F" w:rsidRPr="00215E98">
        <w:rPr>
          <w:rFonts w:ascii="Book Antiqua" w:hAnsi="Book Antiqua"/>
          <w:b/>
          <w:i/>
        </w:rPr>
        <w:t>stessa</w:t>
      </w:r>
      <w:proofErr w:type="gramEnd"/>
      <w:r w:rsidR="004B169F" w:rsidRPr="00215E98">
        <w:rPr>
          <w:rFonts w:ascii="Book Antiqua" w:hAnsi="Book Antiqua"/>
          <w:b/>
          <w:i/>
        </w:rPr>
        <w:t xml:space="preserve"> acqua</w:t>
      </w:r>
      <w:r w:rsidR="00AA6ED3" w:rsidRPr="00215E98">
        <w:rPr>
          <w:rFonts w:ascii="Book Antiqua" w:hAnsi="Book Antiqua"/>
          <w:b/>
          <w:i/>
        </w:rPr>
        <w:t>, con un punto di partenza e poi una foce.</w:t>
      </w:r>
    </w:p>
    <w:p w14:paraId="056EC330" w14:textId="77777777" w:rsidR="00F307B1" w:rsidRPr="00215E98" w:rsidRDefault="002E6200" w:rsidP="004A4CC3">
      <w:pPr>
        <w:jc w:val="both"/>
        <w:rPr>
          <w:rFonts w:ascii="Book Antiqua" w:hAnsi="Book Antiqua"/>
        </w:rPr>
      </w:pPr>
      <w:r w:rsidRPr="00215E98">
        <w:rPr>
          <w:rFonts w:ascii="Book Antiqua" w:hAnsi="Book Antiqua"/>
        </w:rPr>
        <w:t>Leggiamo una frase sulla tradizione che ci viene dal Concilio Vaticano II</w:t>
      </w:r>
      <w:r w:rsidR="009467DB" w:rsidRPr="00215E98">
        <w:rPr>
          <w:rFonts w:ascii="Book Antiqua" w:hAnsi="Book Antiqua"/>
        </w:rPr>
        <w:t>, dal documento sulla Bibbia</w:t>
      </w:r>
      <w:r w:rsidR="00C50C36" w:rsidRPr="00215E98">
        <w:rPr>
          <w:rFonts w:ascii="Book Antiqua" w:hAnsi="Book Antiqua"/>
        </w:rPr>
        <w:t xml:space="preserve">, sulla divina rivelazione, la </w:t>
      </w:r>
      <w:r w:rsidR="00C50C36" w:rsidRPr="00215E98">
        <w:rPr>
          <w:rFonts w:ascii="Book Antiqua" w:hAnsi="Book Antiqua"/>
          <w:b/>
        </w:rPr>
        <w:t>DEI VERBUM</w:t>
      </w:r>
      <w:r w:rsidR="00C50C36" w:rsidRPr="00215E98">
        <w:rPr>
          <w:rFonts w:ascii="Book Antiqua" w:hAnsi="Book Antiqua"/>
        </w:rPr>
        <w:t xml:space="preserve">. Il Concilio Vaticano II è il concilio più tradizionalista che la Chiesa abbia mai avuto, perché si riferisce alla vera tradizione della Chiesa, a quella dei primi secoli. </w:t>
      </w:r>
    </w:p>
    <w:p w14:paraId="4EB84844" w14:textId="2BA67283" w:rsidR="002E6200" w:rsidRPr="00215E98" w:rsidRDefault="00C50C36" w:rsidP="004A4CC3">
      <w:pPr>
        <w:jc w:val="both"/>
        <w:rPr>
          <w:rFonts w:ascii="Book Antiqua" w:hAnsi="Book Antiqua"/>
          <w:b/>
          <w:i/>
        </w:rPr>
      </w:pPr>
      <w:proofErr w:type="gramStart"/>
      <w:r w:rsidRPr="00215E98">
        <w:rPr>
          <w:rFonts w:ascii="Book Antiqua" w:hAnsi="Book Antiqua"/>
        </w:rPr>
        <w:t xml:space="preserve">La </w:t>
      </w:r>
      <w:r w:rsidRPr="00215E98">
        <w:rPr>
          <w:rFonts w:ascii="Book Antiqua" w:hAnsi="Book Antiqua"/>
          <w:b/>
        </w:rPr>
        <w:t xml:space="preserve">Dei </w:t>
      </w:r>
      <w:proofErr w:type="spellStart"/>
      <w:r w:rsidRPr="00215E98">
        <w:rPr>
          <w:rFonts w:ascii="Book Antiqua" w:hAnsi="Book Antiqua"/>
          <w:b/>
        </w:rPr>
        <w:t>Verbum</w:t>
      </w:r>
      <w:proofErr w:type="spellEnd"/>
      <w:r w:rsidRPr="00215E98">
        <w:rPr>
          <w:rFonts w:ascii="Book Antiqua" w:hAnsi="Book Antiqua"/>
          <w:b/>
        </w:rPr>
        <w:t xml:space="preserve"> al n. 8</w:t>
      </w:r>
      <w:r w:rsidRPr="00215E98">
        <w:rPr>
          <w:rFonts w:ascii="Book Antiqua" w:hAnsi="Book Antiqua"/>
        </w:rPr>
        <w:t xml:space="preserve"> parla della crescita della tradizione e dice che </w:t>
      </w:r>
      <w:r w:rsidRPr="00215E98">
        <w:rPr>
          <w:rFonts w:ascii="Book Antiqua" w:hAnsi="Book Antiqua"/>
          <w:b/>
          <w:i/>
        </w:rPr>
        <w:t>“la tradizione di origine apostolica progredisce nella Chiesa con l’assistenza dello Spirito Santo</w:t>
      </w:r>
      <w:proofErr w:type="gramEnd"/>
      <w:r w:rsidRPr="00215E98">
        <w:rPr>
          <w:rFonts w:ascii="Book Antiqua" w:hAnsi="Book Antiqua"/>
          <w:b/>
          <w:i/>
        </w:rPr>
        <w:t>. Cresce</w:t>
      </w:r>
      <w:proofErr w:type="gramStart"/>
      <w:r w:rsidRPr="00215E98">
        <w:rPr>
          <w:rFonts w:ascii="Book Antiqua" w:hAnsi="Book Antiqua"/>
          <w:b/>
          <w:i/>
        </w:rPr>
        <w:t xml:space="preserve"> infatti</w:t>
      </w:r>
      <w:proofErr w:type="gramEnd"/>
      <w:r w:rsidRPr="00215E98">
        <w:rPr>
          <w:rFonts w:ascii="Book Antiqua" w:hAnsi="Book Antiqua"/>
          <w:b/>
          <w:i/>
        </w:rPr>
        <w:t xml:space="preserve"> la comprensione tanto delle cose</w:t>
      </w:r>
      <w:r w:rsidR="00F307B1" w:rsidRPr="00215E98">
        <w:rPr>
          <w:rFonts w:ascii="Book Antiqua" w:hAnsi="Book Antiqua"/>
          <w:b/>
          <w:i/>
        </w:rPr>
        <w:t>,</w:t>
      </w:r>
      <w:r w:rsidRPr="00215E98">
        <w:rPr>
          <w:rFonts w:ascii="Book Antiqua" w:hAnsi="Book Antiqua"/>
          <w:b/>
          <w:i/>
        </w:rPr>
        <w:t xml:space="preserve"> quanto delle parole trasmesse sia con la contemplazione e lo studio dei credenti che le meditano in cuor loro, sia con l’intelligenza data da una più profonda esperienza delle cose spirituali, sia</w:t>
      </w:r>
      <w:r w:rsidR="00F307B1" w:rsidRPr="00215E98">
        <w:rPr>
          <w:rFonts w:ascii="Book Antiqua" w:hAnsi="Book Antiqua"/>
          <w:b/>
          <w:i/>
        </w:rPr>
        <w:t xml:space="preserve"> per la predicazione di coloro a</w:t>
      </w:r>
      <w:r w:rsidRPr="00215E98">
        <w:rPr>
          <w:rFonts w:ascii="Book Antiqua" w:hAnsi="Book Antiqua"/>
          <w:b/>
          <w:i/>
        </w:rPr>
        <w:t xml:space="preserve">i quali con la successione episcopale hanno ricevuto un carisma sicuro di verità. Così la Chiesa nel corso dei secoli tende incessantemente alla pienezza della verità divina </w:t>
      </w:r>
      <w:proofErr w:type="spellStart"/>
      <w:r w:rsidRPr="00215E98">
        <w:rPr>
          <w:rFonts w:ascii="Book Antiqua" w:hAnsi="Book Antiqua"/>
          <w:b/>
          <w:i/>
        </w:rPr>
        <w:t>finchè</w:t>
      </w:r>
      <w:proofErr w:type="spellEnd"/>
      <w:r w:rsidRPr="00215E98">
        <w:rPr>
          <w:rFonts w:ascii="Book Antiqua" w:hAnsi="Book Antiqua"/>
          <w:b/>
          <w:i/>
        </w:rPr>
        <w:t xml:space="preserve"> in essa vengano a compimento le parole di Dio.</w:t>
      </w:r>
      <w:proofErr w:type="gramStart"/>
      <w:r w:rsidRPr="00215E98">
        <w:rPr>
          <w:rFonts w:ascii="Book Antiqua" w:hAnsi="Book Antiqua"/>
          <w:b/>
          <w:i/>
        </w:rPr>
        <w:t>”</w:t>
      </w:r>
      <w:proofErr w:type="gramEnd"/>
    </w:p>
    <w:p w14:paraId="0EB9340B" w14:textId="0C021B6B" w:rsidR="00C50C36" w:rsidRPr="00215E98" w:rsidRDefault="00C50C36" w:rsidP="004A4CC3">
      <w:pPr>
        <w:jc w:val="both"/>
        <w:rPr>
          <w:rFonts w:ascii="Book Antiqua" w:hAnsi="Book Antiqua"/>
          <w:b/>
          <w:i/>
        </w:rPr>
      </w:pPr>
      <w:r w:rsidRPr="00215E98">
        <w:rPr>
          <w:rFonts w:ascii="Book Antiqua" w:hAnsi="Book Antiqua"/>
        </w:rPr>
        <w:t xml:space="preserve">Questo ci dice come la </w:t>
      </w:r>
      <w:r w:rsidRPr="00215E98">
        <w:rPr>
          <w:rFonts w:ascii="Book Antiqua" w:hAnsi="Book Antiqua"/>
          <w:b/>
          <w:i/>
        </w:rPr>
        <w:t>tradizione sia un corpo in crescita</w:t>
      </w:r>
      <w:r w:rsidRPr="00215E98">
        <w:rPr>
          <w:rFonts w:ascii="Book Antiqua" w:hAnsi="Book Antiqua"/>
        </w:rPr>
        <w:t xml:space="preserve">, che si sviluppa. I padri la immaginavano come un </w:t>
      </w:r>
      <w:r w:rsidR="007E1E1E" w:rsidRPr="00215E98">
        <w:rPr>
          <w:rFonts w:ascii="Book Antiqua" w:hAnsi="Book Antiqua"/>
        </w:rPr>
        <w:t xml:space="preserve">organismo umano. </w:t>
      </w:r>
      <w:proofErr w:type="gramStart"/>
      <w:r w:rsidR="007E1E1E" w:rsidRPr="00215E98">
        <w:rPr>
          <w:rFonts w:ascii="Book Antiqua" w:hAnsi="Book Antiqua"/>
          <w:b/>
          <w:i/>
        </w:rPr>
        <w:t>Quindi</w:t>
      </w:r>
      <w:proofErr w:type="gramEnd"/>
      <w:r w:rsidR="007E1E1E" w:rsidRPr="00215E98">
        <w:rPr>
          <w:rFonts w:ascii="Book Antiqua" w:hAnsi="Book Antiqua"/>
          <w:b/>
          <w:i/>
        </w:rPr>
        <w:t xml:space="preserve"> la tradizione significa il permanere di un qualcosa all’interno di un mutamento, </w:t>
      </w:r>
      <w:r w:rsidR="007E1E1E" w:rsidRPr="00215E98">
        <w:rPr>
          <w:rFonts w:ascii="Book Antiqua" w:hAnsi="Book Antiqua"/>
        </w:rPr>
        <w:t>un mutamento che è una maggior comprensione delle parole trasmesse e un tendere alla pienezza della verit</w:t>
      </w:r>
      <w:r w:rsidR="00F307B1" w:rsidRPr="00215E98">
        <w:rPr>
          <w:rFonts w:ascii="Book Antiqua" w:hAnsi="Book Antiqua"/>
        </w:rPr>
        <w:t>à. Quindi la tradizione per la C</w:t>
      </w:r>
      <w:r w:rsidR="007E1E1E" w:rsidRPr="00215E98">
        <w:rPr>
          <w:rFonts w:ascii="Book Antiqua" w:hAnsi="Book Antiqua"/>
        </w:rPr>
        <w:t xml:space="preserve">hiesa cattolica è questo corpo </w:t>
      </w:r>
      <w:proofErr w:type="gramStart"/>
      <w:r w:rsidR="007E1E1E" w:rsidRPr="00215E98">
        <w:rPr>
          <w:rFonts w:ascii="Book Antiqua" w:hAnsi="Book Antiqua"/>
        </w:rPr>
        <w:t xml:space="preserve">di </w:t>
      </w:r>
      <w:proofErr w:type="gramEnd"/>
      <w:r w:rsidR="007E1E1E" w:rsidRPr="00215E98">
        <w:rPr>
          <w:rFonts w:ascii="Book Antiqua" w:hAnsi="Book Antiqua"/>
        </w:rPr>
        <w:t>insegname</w:t>
      </w:r>
      <w:r w:rsidR="00F307B1" w:rsidRPr="00215E98">
        <w:rPr>
          <w:rFonts w:ascii="Book Antiqua" w:hAnsi="Book Antiqua"/>
        </w:rPr>
        <w:t>nti, di vita, di usanze, di lit</w:t>
      </w:r>
      <w:r w:rsidR="007E1E1E" w:rsidRPr="00215E98">
        <w:rPr>
          <w:rFonts w:ascii="Book Antiqua" w:hAnsi="Book Antiqua"/>
        </w:rPr>
        <w:t xml:space="preserve">urgia, di tutto ciò che è la vita della Chiesa, che cresce nel corso dei secoli, avvicinandosi ogni secolo un po’ di più alla verità, a Dio. </w:t>
      </w:r>
      <w:proofErr w:type="gramStart"/>
      <w:r w:rsidR="007E1E1E" w:rsidRPr="00215E98">
        <w:rPr>
          <w:rFonts w:ascii="Book Antiqua" w:hAnsi="Book Antiqua"/>
          <w:b/>
          <w:i/>
        </w:rPr>
        <w:t>Dunque</w:t>
      </w:r>
      <w:proofErr w:type="gramEnd"/>
      <w:r w:rsidR="007E1E1E" w:rsidRPr="00215E98">
        <w:rPr>
          <w:rFonts w:ascii="Book Antiqua" w:hAnsi="Book Antiqua"/>
          <w:b/>
          <w:i/>
        </w:rPr>
        <w:t xml:space="preserve"> la tradizione per la Chiesa non è monolitica, non è fissa, ma è in movimento, qualcosa che cresce e che tende verso l</w:t>
      </w:r>
      <w:r w:rsidR="00F307B1" w:rsidRPr="00215E98">
        <w:rPr>
          <w:rFonts w:ascii="Book Antiqua" w:hAnsi="Book Antiqua"/>
          <w:b/>
          <w:i/>
        </w:rPr>
        <w:t>a</w:t>
      </w:r>
      <w:r w:rsidR="007E1E1E" w:rsidRPr="00215E98">
        <w:rPr>
          <w:rFonts w:ascii="Book Antiqua" w:hAnsi="Book Antiqua"/>
          <w:b/>
          <w:i/>
        </w:rPr>
        <w:t xml:space="preserve"> pienezza.</w:t>
      </w:r>
    </w:p>
    <w:p w14:paraId="720E4D94" w14:textId="77777777" w:rsidR="007E1E1E" w:rsidRPr="00215E98" w:rsidRDefault="007E1E1E" w:rsidP="004A4CC3">
      <w:pPr>
        <w:jc w:val="both"/>
        <w:rPr>
          <w:rFonts w:ascii="Book Antiqua" w:hAnsi="Book Antiqua"/>
        </w:rPr>
      </w:pPr>
      <w:r w:rsidRPr="00215E98">
        <w:rPr>
          <w:rFonts w:ascii="Book Antiqua" w:hAnsi="Book Antiqua"/>
        </w:rPr>
        <w:t xml:space="preserve">Il Concilio dice che la </w:t>
      </w:r>
      <w:r w:rsidRPr="00215E98">
        <w:rPr>
          <w:rFonts w:ascii="Book Antiqua" w:hAnsi="Book Antiqua"/>
          <w:b/>
        </w:rPr>
        <w:t>tradizione cresce grazie a tre fattori</w:t>
      </w:r>
      <w:r w:rsidRPr="00215E98">
        <w:rPr>
          <w:rFonts w:ascii="Book Antiqua" w:hAnsi="Book Antiqua"/>
        </w:rPr>
        <w:t xml:space="preserve">: </w:t>
      </w:r>
    </w:p>
    <w:p w14:paraId="29C320D3" w14:textId="47E28760" w:rsidR="007E1E1E" w:rsidRPr="00215E98" w:rsidRDefault="007E1E1E" w:rsidP="007E1E1E">
      <w:pPr>
        <w:pStyle w:val="Paragrafoelenco"/>
        <w:numPr>
          <w:ilvl w:val="0"/>
          <w:numId w:val="1"/>
        </w:numPr>
        <w:jc w:val="both"/>
        <w:rPr>
          <w:rFonts w:ascii="Book Antiqua" w:hAnsi="Book Antiqua"/>
        </w:rPr>
      </w:pPr>
      <w:r w:rsidRPr="00215E98">
        <w:rPr>
          <w:rFonts w:ascii="Book Antiqua" w:hAnsi="Book Antiqua"/>
          <w:b/>
          <w:i/>
        </w:rPr>
        <w:t>La contemplazione e lo studio dei credenti</w:t>
      </w:r>
      <w:r w:rsidRPr="00215E98">
        <w:rPr>
          <w:rFonts w:ascii="Book Antiqua" w:hAnsi="Book Antiqua"/>
        </w:rPr>
        <w:t>: ogni volta che ciascuno di noi studia la parola di Dio, la contempla e ci riflette sopra, contribuisce nel suo piccolo alla crescita della tradizione</w:t>
      </w:r>
      <w:r w:rsidR="00F307B1" w:rsidRPr="00215E98">
        <w:rPr>
          <w:rFonts w:ascii="Book Antiqua" w:hAnsi="Book Antiqua"/>
        </w:rPr>
        <w:t>.</w:t>
      </w:r>
    </w:p>
    <w:p w14:paraId="3DCF1472" w14:textId="77777777" w:rsidR="007E1E1E" w:rsidRPr="00215E98" w:rsidRDefault="007E1E1E" w:rsidP="007E1E1E">
      <w:pPr>
        <w:pStyle w:val="Paragrafoelenco"/>
        <w:numPr>
          <w:ilvl w:val="0"/>
          <w:numId w:val="1"/>
        </w:numPr>
        <w:jc w:val="both"/>
        <w:rPr>
          <w:rFonts w:ascii="Book Antiqua" w:hAnsi="Book Antiqua"/>
        </w:rPr>
      </w:pPr>
      <w:r w:rsidRPr="00215E98">
        <w:rPr>
          <w:rFonts w:ascii="Book Antiqua" w:hAnsi="Book Antiqua"/>
          <w:b/>
          <w:i/>
        </w:rPr>
        <w:t>Con la più profonda esperienza delle cose spirituali</w:t>
      </w:r>
      <w:r w:rsidRPr="00215E98">
        <w:rPr>
          <w:rFonts w:ascii="Book Antiqua" w:hAnsi="Book Antiqua"/>
        </w:rPr>
        <w:t>: quindi ogni esperienza s</w:t>
      </w:r>
      <w:r w:rsidR="004F55D5" w:rsidRPr="00215E98">
        <w:rPr>
          <w:rFonts w:ascii="Book Antiqua" w:hAnsi="Book Antiqua"/>
        </w:rPr>
        <w:t xml:space="preserve">pirituale è un contributo alla </w:t>
      </w:r>
      <w:r w:rsidRPr="00215E98">
        <w:rPr>
          <w:rFonts w:ascii="Book Antiqua" w:hAnsi="Book Antiqua"/>
        </w:rPr>
        <w:t xml:space="preserve">crescita della </w:t>
      </w:r>
      <w:proofErr w:type="gramStart"/>
      <w:r w:rsidRPr="00215E98">
        <w:rPr>
          <w:rFonts w:ascii="Book Antiqua" w:hAnsi="Book Antiqua"/>
        </w:rPr>
        <w:t>tradizione</w:t>
      </w:r>
      <w:proofErr w:type="gramEnd"/>
    </w:p>
    <w:p w14:paraId="4C50326E" w14:textId="77777777" w:rsidR="004F55D5" w:rsidRPr="00215E98" w:rsidRDefault="004F55D5" w:rsidP="007E1E1E">
      <w:pPr>
        <w:pStyle w:val="Paragrafoelenco"/>
        <w:numPr>
          <w:ilvl w:val="0"/>
          <w:numId w:val="1"/>
        </w:numPr>
        <w:jc w:val="both"/>
        <w:rPr>
          <w:rFonts w:ascii="Book Antiqua" w:hAnsi="Book Antiqua"/>
        </w:rPr>
      </w:pPr>
      <w:r w:rsidRPr="00215E98">
        <w:rPr>
          <w:rFonts w:ascii="Book Antiqua" w:hAnsi="Book Antiqua"/>
          <w:b/>
          <w:i/>
        </w:rPr>
        <w:lastRenderedPageBreak/>
        <w:t>Col carisma della predicazione episcopale:</w:t>
      </w:r>
      <w:r w:rsidRPr="00215E98">
        <w:rPr>
          <w:rFonts w:ascii="Book Antiqua" w:hAnsi="Book Antiqua"/>
        </w:rPr>
        <w:t xml:space="preserve"> cioè con il ministero dei vescovi.</w:t>
      </w:r>
    </w:p>
    <w:p w14:paraId="3BAB77B5" w14:textId="77777777" w:rsidR="004F55D5" w:rsidRPr="00215E98" w:rsidRDefault="004F55D5" w:rsidP="004F55D5">
      <w:pPr>
        <w:jc w:val="both"/>
        <w:rPr>
          <w:rFonts w:ascii="Book Antiqua" w:hAnsi="Book Antiqua"/>
          <w:b/>
        </w:rPr>
      </w:pPr>
      <w:r w:rsidRPr="00215E98">
        <w:rPr>
          <w:rFonts w:ascii="Book Antiqua" w:hAnsi="Book Antiqua"/>
        </w:rPr>
        <w:t xml:space="preserve">Quindi quello che adesso </w:t>
      </w:r>
      <w:proofErr w:type="gramStart"/>
      <w:r w:rsidRPr="00215E98">
        <w:rPr>
          <w:rFonts w:ascii="Book Antiqua" w:hAnsi="Book Antiqua"/>
        </w:rPr>
        <w:t>leggiamo</w:t>
      </w:r>
      <w:proofErr w:type="gramEnd"/>
      <w:r w:rsidRPr="00215E98">
        <w:rPr>
          <w:rFonts w:ascii="Book Antiqua" w:hAnsi="Book Antiqua"/>
        </w:rPr>
        <w:t xml:space="preserve"> lo leggiamo in quest’ottica, cioè </w:t>
      </w:r>
      <w:r w:rsidRPr="00215E98">
        <w:rPr>
          <w:rFonts w:ascii="Book Antiqua" w:hAnsi="Book Antiqua"/>
          <w:b/>
        </w:rPr>
        <w:t>immergendoci all’inizio di questo fiume del quale facciamo parte, per vedere cosa c’era a monte e come alcune cose sono rimaste immutate nel corso dei secoli, mentre altre si sono evolute e sono cambiate, non nel senso che sono diverse, ma che sono comprese in un modo diverso, nuovo, adatto alla storia che la Chiesa ha vissuto nel corso dei secoli.</w:t>
      </w:r>
    </w:p>
    <w:p w14:paraId="3C1C3B1D" w14:textId="1205E198" w:rsidR="004F55D5" w:rsidRPr="00215E98" w:rsidRDefault="004F55D5" w:rsidP="004F55D5">
      <w:pPr>
        <w:jc w:val="both"/>
        <w:rPr>
          <w:rFonts w:ascii="Book Antiqua" w:hAnsi="Book Antiqua"/>
        </w:rPr>
      </w:pPr>
      <w:r w:rsidRPr="00215E98">
        <w:rPr>
          <w:rFonts w:ascii="Book Antiqua" w:hAnsi="Book Antiqua"/>
        </w:rPr>
        <w:t xml:space="preserve">Ci fermiamo soltanto su quelli che si </w:t>
      </w:r>
      <w:proofErr w:type="gramStart"/>
      <w:r w:rsidRPr="00215E98">
        <w:rPr>
          <w:rFonts w:ascii="Book Antiqua" w:hAnsi="Book Antiqua"/>
        </w:rPr>
        <w:t>chiamano</w:t>
      </w:r>
      <w:proofErr w:type="gramEnd"/>
      <w:r w:rsidRPr="00215E98">
        <w:rPr>
          <w:rFonts w:ascii="Book Antiqua" w:hAnsi="Book Antiqua"/>
        </w:rPr>
        <w:t xml:space="preserve"> </w:t>
      </w:r>
      <w:r w:rsidRPr="00215E98">
        <w:rPr>
          <w:rFonts w:ascii="Book Antiqua" w:hAnsi="Book Antiqua"/>
          <w:b/>
        </w:rPr>
        <w:t>I PA</w:t>
      </w:r>
      <w:r w:rsidR="00F307B1" w:rsidRPr="00215E98">
        <w:rPr>
          <w:rFonts w:ascii="Book Antiqua" w:hAnsi="Book Antiqua"/>
          <w:b/>
        </w:rPr>
        <w:t>DRI APOSTOLICI</w:t>
      </w:r>
      <w:r w:rsidR="00F307B1" w:rsidRPr="00215E98">
        <w:rPr>
          <w:rFonts w:ascii="Book Antiqua" w:hAnsi="Book Antiqua"/>
        </w:rPr>
        <w:t>, che sono i primi</w:t>
      </w:r>
      <w:r w:rsidRPr="00215E98">
        <w:rPr>
          <w:rFonts w:ascii="Book Antiqua" w:hAnsi="Book Antiqua"/>
        </w:rPr>
        <w:t xml:space="preserve"> scrittori cristiani fra la fine del I sec e gli inizi del II sec, chiamati </w:t>
      </w:r>
      <w:r w:rsidRPr="00215E98">
        <w:rPr>
          <w:rFonts w:ascii="Book Antiqua" w:hAnsi="Book Antiqua"/>
          <w:b/>
        </w:rPr>
        <w:t>“apostolici” perché sono direttamente legati agli apostoli.</w:t>
      </w:r>
      <w:r w:rsidRPr="00215E98">
        <w:rPr>
          <w:rFonts w:ascii="Book Antiqua" w:hAnsi="Book Antiqua"/>
        </w:rPr>
        <w:t xml:space="preserve"> Se pensiamo alla cronologia, l’apostolo Giovanni muore</w:t>
      </w:r>
      <w:r w:rsidR="00F307B1" w:rsidRPr="00215E98">
        <w:rPr>
          <w:rFonts w:ascii="Book Antiqua" w:hAnsi="Book Antiqua"/>
        </w:rPr>
        <w:t>,</w:t>
      </w:r>
      <w:r w:rsidRPr="00215E98">
        <w:rPr>
          <w:rFonts w:ascii="Book Antiqua" w:hAnsi="Book Antiqua"/>
        </w:rPr>
        <w:t xml:space="preserve"> secondo la tradizione, alle soglie dell’anno 100, per cui stiamo parlando di persone che all’epoca erano già vive e operanti e che quindi in teoria potrebbero aver conosciuto di persona la generazione degli apostoli. Siamo ai primordi del Cristianesimo.</w:t>
      </w:r>
    </w:p>
    <w:p w14:paraId="06AC4ACE" w14:textId="77777777" w:rsidR="00F307B1" w:rsidRPr="00215E98" w:rsidRDefault="00F307B1" w:rsidP="004F55D5">
      <w:pPr>
        <w:jc w:val="both"/>
        <w:rPr>
          <w:rFonts w:ascii="Book Antiqua" w:hAnsi="Book Antiqua"/>
        </w:rPr>
      </w:pPr>
    </w:p>
    <w:p w14:paraId="221491A4" w14:textId="76CCEC1C" w:rsidR="00C11A0B" w:rsidRPr="00215E98" w:rsidRDefault="00C11A0B" w:rsidP="004F55D5">
      <w:pPr>
        <w:jc w:val="both"/>
        <w:rPr>
          <w:rFonts w:ascii="Book Antiqua" w:hAnsi="Book Antiqua"/>
        </w:rPr>
      </w:pPr>
      <w:r w:rsidRPr="00215E98">
        <w:rPr>
          <w:rFonts w:ascii="Book Antiqua" w:hAnsi="Book Antiqua"/>
        </w:rPr>
        <w:t xml:space="preserve">Nel Nuovo Testamento abbiamo già un paio di testi che ci ricordano la celebrazione </w:t>
      </w:r>
      <w:proofErr w:type="gramStart"/>
      <w:r w:rsidRPr="00215E98">
        <w:rPr>
          <w:rFonts w:ascii="Book Antiqua" w:hAnsi="Book Antiqua"/>
        </w:rPr>
        <w:t xml:space="preserve">della </w:t>
      </w:r>
      <w:proofErr w:type="gramEnd"/>
      <w:r w:rsidRPr="00215E98">
        <w:rPr>
          <w:rFonts w:ascii="Book Antiqua" w:hAnsi="Book Antiqua"/>
        </w:rPr>
        <w:t xml:space="preserve">Eucarestia, al di là dei testi sulla Cena di Gesù: abbiamo un testo degli </w:t>
      </w:r>
      <w:r w:rsidRPr="00215E98">
        <w:rPr>
          <w:rFonts w:ascii="Book Antiqua" w:hAnsi="Book Antiqua"/>
          <w:b/>
        </w:rPr>
        <w:t>Atti cap. 2</w:t>
      </w:r>
      <w:r w:rsidRPr="00215E98">
        <w:rPr>
          <w:rFonts w:ascii="Book Antiqua" w:hAnsi="Book Antiqua"/>
        </w:rPr>
        <w:t xml:space="preserve">, in cui si dice che </w:t>
      </w:r>
      <w:r w:rsidRPr="00215E98">
        <w:rPr>
          <w:rFonts w:ascii="Book Antiqua" w:hAnsi="Book Antiqua"/>
          <w:b/>
          <w:i/>
        </w:rPr>
        <w:t>gli apostoli erano “assidui nella frazione del pane”</w:t>
      </w:r>
      <w:r w:rsidR="00F307B1" w:rsidRPr="00215E98">
        <w:rPr>
          <w:rFonts w:ascii="Book Antiqua" w:hAnsi="Book Antiqua"/>
        </w:rPr>
        <w:t>, è il termine con cui i primi C</w:t>
      </w:r>
      <w:r w:rsidRPr="00215E98">
        <w:rPr>
          <w:rFonts w:ascii="Book Antiqua" w:hAnsi="Book Antiqua"/>
        </w:rPr>
        <w:t xml:space="preserve">ristiani indicavano la Eucarestia, lo spezzare il pane. Non abbiamo alcuna idea di come si svolgesse questa frazione del pane, in Atti </w:t>
      </w:r>
      <w:proofErr w:type="gramStart"/>
      <w:r w:rsidRPr="00215E98">
        <w:rPr>
          <w:rFonts w:ascii="Book Antiqua" w:hAnsi="Book Antiqua"/>
        </w:rPr>
        <w:t>2</w:t>
      </w:r>
      <w:proofErr w:type="gramEnd"/>
      <w:r w:rsidRPr="00215E98">
        <w:rPr>
          <w:rFonts w:ascii="Book Antiqua" w:hAnsi="Book Antiqua"/>
        </w:rPr>
        <w:t xml:space="preserve">, ma sappiamo che c’era, e siamo nei primissimi anni dopo la morte e resurrezione di Gesù. </w:t>
      </w:r>
      <w:proofErr w:type="gramStart"/>
      <w:r w:rsidRPr="00215E98">
        <w:rPr>
          <w:rFonts w:ascii="Book Antiqua" w:hAnsi="Book Antiqua"/>
        </w:rPr>
        <w:t>Quindi</w:t>
      </w:r>
      <w:proofErr w:type="gramEnd"/>
      <w:r w:rsidRPr="00215E98">
        <w:rPr>
          <w:rFonts w:ascii="Book Antiqua" w:hAnsi="Book Antiqua"/>
        </w:rPr>
        <w:t xml:space="preserve"> il rito già esisteva.</w:t>
      </w:r>
    </w:p>
    <w:p w14:paraId="0A240CB5" w14:textId="48A18591" w:rsidR="00C11A0B" w:rsidRPr="00215E98" w:rsidRDefault="00C11A0B" w:rsidP="004F55D5">
      <w:pPr>
        <w:jc w:val="both"/>
        <w:rPr>
          <w:rFonts w:ascii="Book Antiqua" w:hAnsi="Book Antiqua"/>
          <w:b/>
        </w:rPr>
      </w:pPr>
      <w:r w:rsidRPr="00215E98">
        <w:rPr>
          <w:rFonts w:ascii="Book Antiqua" w:hAnsi="Book Antiqua"/>
        </w:rPr>
        <w:t xml:space="preserve">Il secondo riferimento è in </w:t>
      </w:r>
      <w:r w:rsidRPr="00215E98">
        <w:rPr>
          <w:rFonts w:ascii="Book Antiqua" w:hAnsi="Book Antiqua"/>
          <w:b/>
        </w:rPr>
        <w:t>Atti 20</w:t>
      </w:r>
      <w:r w:rsidRPr="00215E98">
        <w:rPr>
          <w:rFonts w:ascii="Book Antiqua" w:hAnsi="Book Antiqua"/>
        </w:rPr>
        <w:t xml:space="preserve"> verse</w:t>
      </w:r>
      <w:r w:rsidR="00E00D09" w:rsidRPr="00215E98">
        <w:rPr>
          <w:rFonts w:ascii="Book Antiqua" w:hAnsi="Book Antiqua"/>
        </w:rPr>
        <w:t>tto 7 in cui si racconta di quando Paolo si</w:t>
      </w:r>
      <w:r w:rsidRPr="00215E98">
        <w:rPr>
          <w:rFonts w:ascii="Book Antiqua" w:hAnsi="Book Antiqua"/>
        </w:rPr>
        <w:t xml:space="preserve"> trova</w:t>
      </w:r>
      <w:r w:rsidR="00E00D09" w:rsidRPr="00215E98">
        <w:rPr>
          <w:rFonts w:ascii="Book Antiqua" w:hAnsi="Book Antiqua"/>
        </w:rPr>
        <w:t>,</w:t>
      </w:r>
      <w:r w:rsidRPr="00215E98">
        <w:rPr>
          <w:rFonts w:ascii="Book Antiqua" w:hAnsi="Book Antiqua"/>
        </w:rPr>
        <w:t xml:space="preserve"> in uno dei suoi viaggi, nella città di Mileto e Luca ricorda durante la celebrazione dello spezzare il pane, una predica di Paolo; una predica così lunga e noiosa che un ragazzo di nome </w:t>
      </w:r>
      <w:proofErr w:type="spellStart"/>
      <w:r w:rsidRPr="00215E98">
        <w:rPr>
          <w:rFonts w:ascii="Book Antiqua" w:hAnsi="Book Antiqua"/>
        </w:rPr>
        <w:t>Eutico</w:t>
      </w:r>
      <w:proofErr w:type="spellEnd"/>
      <w:r w:rsidR="00E00D09" w:rsidRPr="00215E98">
        <w:rPr>
          <w:rFonts w:ascii="Book Antiqua" w:hAnsi="Book Antiqua"/>
        </w:rPr>
        <w:t>,</w:t>
      </w:r>
      <w:r w:rsidRPr="00215E98">
        <w:rPr>
          <w:rFonts w:ascii="Book Antiqua" w:hAnsi="Book Antiqua"/>
        </w:rPr>
        <w:t xml:space="preserve"> che era seduto sul davanzale della finestra, si addormentò e cadde di sotto </w:t>
      </w:r>
      <w:proofErr w:type="gramStart"/>
      <w:r w:rsidRPr="00215E98">
        <w:rPr>
          <w:rFonts w:ascii="Book Antiqua" w:hAnsi="Book Antiqua"/>
        </w:rPr>
        <w:t>morendo, ma</w:t>
      </w:r>
      <w:proofErr w:type="gramEnd"/>
      <w:r w:rsidRPr="00215E98">
        <w:rPr>
          <w:rFonts w:ascii="Book Antiqua" w:hAnsi="Book Antiqua"/>
        </w:rPr>
        <w:t xml:space="preserve"> Paolo lo resuscita. AL di là dell’episodio, gli Atti non specificano come si svolgeva questo rito, né dicono che Paolo lo presiedeva, </w:t>
      </w:r>
      <w:proofErr w:type="gramStart"/>
      <w:r w:rsidRPr="00215E98">
        <w:rPr>
          <w:rFonts w:ascii="Book Antiqua" w:hAnsi="Book Antiqua"/>
        </w:rPr>
        <w:t>dicono</w:t>
      </w:r>
      <w:proofErr w:type="gramEnd"/>
      <w:r w:rsidRPr="00215E98">
        <w:rPr>
          <w:rFonts w:ascii="Book Antiqua" w:hAnsi="Book Antiqua"/>
        </w:rPr>
        <w:t xml:space="preserve"> solo che predicava, </w:t>
      </w:r>
      <w:r w:rsidR="00E00D09" w:rsidRPr="00215E98">
        <w:rPr>
          <w:rFonts w:ascii="Book Antiqua" w:hAnsi="Book Antiqua"/>
          <w:b/>
        </w:rPr>
        <w:t xml:space="preserve">ma </w:t>
      </w:r>
      <w:r w:rsidRPr="00215E98">
        <w:rPr>
          <w:rFonts w:ascii="Book Antiqua" w:hAnsi="Book Antiqua"/>
          <w:b/>
        </w:rPr>
        <w:t>in ogni caso attestano che questa celebrazione</w:t>
      </w:r>
      <w:r w:rsidR="00271D0D" w:rsidRPr="00215E98">
        <w:rPr>
          <w:rFonts w:ascii="Book Antiqua" w:hAnsi="Book Antiqua"/>
          <w:b/>
        </w:rPr>
        <w:t xml:space="preserve"> esisteva</w:t>
      </w:r>
      <w:r w:rsidR="00271D0D" w:rsidRPr="00215E98">
        <w:rPr>
          <w:rFonts w:ascii="Book Antiqua" w:hAnsi="Book Antiqua"/>
        </w:rPr>
        <w:t xml:space="preserve">. Questo lo sappiamo anche dalla </w:t>
      </w:r>
      <w:r w:rsidR="00271D0D" w:rsidRPr="00215E98">
        <w:rPr>
          <w:rFonts w:ascii="Book Antiqua" w:hAnsi="Book Antiqua"/>
          <w:b/>
        </w:rPr>
        <w:t>I lettera ai Corinzi 11</w:t>
      </w:r>
      <w:r w:rsidR="00271D0D" w:rsidRPr="00215E98">
        <w:rPr>
          <w:rFonts w:ascii="Book Antiqua" w:hAnsi="Book Antiqua"/>
        </w:rPr>
        <w:t>, dove Paolo ricorda come i ricchi arrivavano alla celebrazione</w:t>
      </w:r>
      <w:proofErr w:type="gramStart"/>
      <w:r w:rsidR="00271D0D" w:rsidRPr="00215E98">
        <w:rPr>
          <w:rFonts w:ascii="Book Antiqua" w:hAnsi="Book Antiqua"/>
        </w:rPr>
        <w:t xml:space="preserve">  </w:t>
      </w:r>
      <w:proofErr w:type="gramEnd"/>
      <w:r w:rsidR="00271D0D" w:rsidRPr="00215E98">
        <w:rPr>
          <w:rFonts w:ascii="Book Antiqua" w:hAnsi="Book Antiqua"/>
        </w:rPr>
        <w:t xml:space="preserve">dello spezzare il pane già ubriachi e sazi. Questo ci fa capire come </w:t>
      </w:r>
      <w:r w:rsidR="00271D0D" w:rsidRPr="00215E98">
        <w:rPr>
          <w:rFonts w:ascii="Book Antiqua" w:hAnsi="Book Antiqua"/>
          <w:b/>
        </w:rPr>
        <w:t xml:space="preserve">un elemento tipico di queste celebrazioni fosse la cena condivisa subito dopo la celebrazione dello spezzare il pane. </w:t>
      </w:r>
    </w:p>
    <w:p w14:paraId="24084436" w14:textId="77777777" w:rsidR="00271D0D" w:rsidRPr="00215E98" w:rsidRDefault="00271D0D" w:rsidP="004F55D5">
      <w:pPr>
        <w:jc w:val="both"/>
        <w:rPr>
          <w:rFonts w:ascii="Book Antiqua" w:hAnsi="Book Antiqua"/>
        </w:rPr>
      </w:pPr>
      <w:r w:rsidRPr="00215E98">
        <w:rPr>
          <w:rFonts w:ascii="Book Antiqua" w:hAnsi="Book Antiqua"/>
        </w:rPr>
        <w:t xml:space="preserve">Un ultimo input che ci viene dal Nuovo Testamento è il </w:t>
      </w:r>
      <w:r w:rsidRPr="00215E98">
        <w:rPr>
          <w:rFonts w:ascii="Book Antiqua" w:hAnsi="Book Antiqua"/>
          <w:b/>
        </w:rPr>
        <w:t xml:space="preserve">capitolo </w:t>
      </w:r>
      <w:proofErr w:type="gramStart"/>
      <w:r w:rsidRPr="00215E98">
        <w:rPr>
          <w:rFonts w:ascii="Book Antiqua" w:hAnsi="Book Antiqua"/>
          <w:b/>
        </w:rPr>
        <w:t>16</w:t>
      </w:r>
      <w:proofErr w:type="gramEnd"/>
      <w:r w:rsidR="002A65F3" w:rsidRPr="00215E98">
        <w:rPr>
          <w:rFonts w:ascii="Book Antiqua" w:hAnsi="Book Antiqua"/>
          <w:b/>
        </w:rPr>
        <w:t xml:space="preserve"> della I lettera ai Corinzi</w:t>
      </w:r>
      <w:r w:rsidR="00C04D96" w:rsidRPr="00215E98">
        <w:rPr>
          <w:rFonts w:ascii="Book Antiqua" w:hAnsi="Book Antiqua"/>
          <w:b/>
        </w:rPr>
        <w:t>,</w:t>
      </w:r>
      <w:r w:rsidR="00C04D96" w:rsidRPr="00215E98">
        <w:rPr>
          <w:rFonts w:ascii="Book Antiqua" w:hAnsi="Book Antiqua"/>
        </w:rPr>
        <w:t xml:space="preserve"> in cui Paolo ricorda una coppia sposata di suoi collaboratori, Aquila e Priscilla. Dal testo si capisce che la comunità di Corinto si riuniva in casa di Aquila e Priscilla: non esistevano le chiese per cui il rito </w:t>
      </w:r>
      <w:proofErr w:type="gramStart"/>
      <w:r w:rsidR="00C04D96" w:rsidRPr="00215E98">
        <w:rPr>
          <w:rFonts w:ascii="Book Antiqua" w:hAnsi="Book Antiqua"/>
        </w:rPr>
        <w:t>veniva</w:t>
      </w:r>
      <w:proofErr w:type="gramEnd"/>
      <w:r w:rsidR="00C04D96" w:rsidRPr="00215E98">
        <w:rPr>
          <w:rFonts w:ascii="Book Antiqua" w:hAnsi="Book Antiqua"/>
        </w:rPr>
        <w:t xml:space="preserve"> celebrato nelle case private e c’era una famiglia che faceva da responsabile della celebrazione, da punto di riferimento della comunità. Non che presiedessero questi due sposi, o almeno non lo sappiamo, ma la celebrazione si svolgeva in casa loro.</w:t>
      </w:r>
    </w:p>
    <w:p w14:paraId="6C2D97E4" w14:textId="77777777" w:rsidR="00C04D96" w:rsidRPr="00215E98" w:rsidRDefault="00C04D96" w:rsidP="004F55D5">
      <w:pPr>
        <w:jc w:val="both"/>
        <w:rPr>
          <w:rFonts w:ascii="Book Antiqua" w:hAnsi="Book Antiqua"/>
        </w:rPr>
      </w:pPr>
    </w:p>
    <w:p w14:paraId="45DDEDAB" w14:textId="2A419605" w:rsidR="00DD27AC" w:rsidRPr="00215E98" w:rsidRDefault="00DD27AC" w:rsidP="00DD27AC">
      <w:pPr>
        <w:jc w:val="center"/>
        <w:rPr>
          <w:rFonts w:ascii="Book Antiqua" w:hAnsi="Book Antiqua"/>
          <w:b/>
        </w:rPr>
      </w:pPr>
      <w:r w:rsidRPr="00215E98">
        <w:rPr>
          <w:rFonts w:ascii="Book Antiqua" w:hAnsi="Book Antiqua"/>
          <w:b/>
        </w:rPr>
        <w:t>DALLA DIDACHE’ (O DOTTRINA DEI DODICI APOSTOLI)</w:t>
      </w:r>
    </w:p>
    <w:p w14:paraId="7F63EFD6" w14:textId="77777777" w:rsidR="00DD27AC" w:rsidRPr="00215E98" w:rsidRDefault="00DD27AC" w:rsidP="004F55D5">
      <w:pPr>
        <w:jc w:val="both"/>
        <w:rPr>
          <w:rFonts w:ascii="Book Antiqua" w:hAnsi="Book Antiqua"/>
        </w:rPr>
      </w:pPr>
    </w:p>
    <w:p w14:paraId="37F4D00A" w14:textId="77777777" w:rsidR="00DD27AC" w:rsidRPr="00215E98" w:rsidRDefault="00DD27AC" w:rsidP="004F55D5">
      <w:pPr>
        <w:jc w:val="both"/>
        <w:rPr>
          <w:rFonts w:ascii="Book Antiqua" w:hAnsi="Book Antiqua"/>
        </w:rPr>
      </w:pPr>
    </w:p>
    <w:p w14:paraId="2C290296" w14:textId="77777777" w:rsidR="00C04D96" w:rsidRPr="00215E98" w:rsidRDefault="00C04D96" w:rsidP="004F55D5">
      <w:pPr>
        <w:jc w:val="both"/>
        <w:rPr>
          <w:rFonts w:ascii="Book Antiqua" w:hAnsi="Book Antiqua"/>
          <w:b/>
          <w:i/>
        </w:rPr>
      </w:pPr>
      <w:r w:rsidRPr="00215E98">
        <w:rPr>
          <w:rFonts w:ascii="Book Antiqua" w:hAnsi="Book Antiqua"/>
        </w:rPr>
        <w:t xml:space="preserve">Il testo più antico in assoluto che parla </w:t>
      </w:r>
      <w:proofErr w:type="gramStart"/>
      <w:r w:rsidRPr="00215E98">
        <w:rPr>
          <w:rFonts w:ascii="Book Antiqua" w:hAnsi="Book Antiqua"/>
        </w:rPr>
        <w:t xml:space="preserve">della </w:t>
      </w:r>
      <w:proofErr w:type="gramEnd"/>
      <w:r w:rsidRPr="00215E98">
        <w:rPr>
          <w:rFonts w:ascii="Book Antiqua" w:hAnsi="Book Antiqua"/>
        </w:rPr>
        <w:t xml:space="preserve">Eucarestia e dove per la prima volta viene usato questo termine è un testo singolare che si chiama in greco </w:t>
      </w:r>
      <w:r w:rsidRPr="00215E98">
        <w:rPr>
          <w:rFonts w:ascii="Book Antiqua" w:hAnsi="Book Antiqua"/>
          <w:b/>
          <w:i/>
        </w:rPr>
        <w:t>“</w:t>
      </w:r>
      <w:proofErr w:type="spellStart"/>
      <w:r w:rsidRPr="00215E98">
        <w:rPr>
          <w:rFonts w:ascii="Book Antiqua" w:hAnsi="Book Antiqua"/>
          <w:b/>
          <w:i/>
        </w:rPr>
        <w:t>Didachè</w:t>
      </w:r>
      <w:proofErr w:type="spellEnd"/>
      <w:r w:rsidRPr="00215E98">
        <w:rPr>
          <w:rFonts w:ascii="Book Antiqua" w:hAnsi="Book Antiqua"/>
          <w:b/>
          <w:i/>
        </w:rPr>
        <w:t>”,</w:t>
      </w:r>
      <w:r w:rsidRPr="00215E98">
        <w:rPr>
          <w:rFonts w:ascii="Book Antiqua" w:hAnsi="Book Antiqua"/>
        </w:rPr>
        <w:t xml:space="preserve"> che significa “dottrina”, “insegnamento”, noto anche come </w:t>
      </w:r>
      <w:r w:rsidRPr="00215E98">
        <w:rPr>
          <w:rFonts w:ascii="Book Antiqua" w:hAnsi="Book Antiqua"/>
          <w:b/>
          <w:i/>
        </w:rPr>
        <w:t>“La dottrina dei dodici apostoli”.</w:t>
      </w:r>
    </w:p>
    <w:p w14:paraId="3C54F89A" w14:textId="6F22CCFE" w:rsidR="00C04D96" w:rsidRPr="00215E98" w:rsidRDefault="00C04D96" w:rsidP="004F55D5">
      <w:pPr>
        <w:jc w:val="both"/>
        <w:rPr>
          <w:rFonts w:ascii="Book Antiqua" w:hAnsi="Book Antiqua"/>
          <w:b/>
        </w:rPr>
      </w:pPr>
      <w:r w:rsidRPr="00215E98">
        <w:rPr>
          <w:rFonts w:ascii="Book Antiqua" w:hAnsi="Book Antiqua"/>
        </w:rPr>
        <w:t>E’ un testo che non sapevamo esistesse</w:t>
      </w:r>
      <w:r w:rsidR="00E00D09" w:rsidRPr="00215E98">
        <w:rPr>
          <w:rFonts w:ascii="Book Antiqua" w:hAnsi="Book Antiqua"/>
        </w:rPr>
        <w:t xml:space="preserve">, e che </w:t>
      </w:r>
      <w:r w:rsidR="009D533D" w:rsidRPr="00215E98">
        <w:rPr>
          <w:rFonts w:ascii="Book Antiqua" w:hAnsi="Book Antiqua"/>
        </w:rPr>
        <w:t>fu scoperto in un manoscritto in un monastero</w:t>
      </w:r>
      <w:r w:rsidR="00A17CF1" w:rsidRPr="00215E98">
        <w:rPr>
          <w:rFonts w:ascii="Book Antiqua" w:hAnsi="Book Antiqua"/>
        </w:rPr>
        <w:t xml:space="preserve"> nel 1873.</w:t>
      </w:r>
      <w:r w:rsidR="006C41DD" w:rsidRPr="00215E98">
        <w:rPr>
          <w:rFonts w:ascii="Book Antiqua" w:hAnsi="Book Antiqua"/>
        </w:rPr>
        <w:t xml:space="preserve"> </w:t>
      </w:r>
      <w:r w:rsidR="006C41DD" w:rsidRPr="00215E98">
        <w:rPr>
          <w:rFonts w:ascii="Book Antiqua" w:hAnsi="Book Antiqua"/>
          <w:b/>
        </w:rPr>
        <w:t>E’ il pi</w:t>
      </w:r>
      <w:r w:rsidR="000A2277" w:rsidRPr="00215E98">
        <w:rPr>
          <w:rFonts w:ascii="Book Antiqua" w:hAnsi="Book Antiqua"/>
          <w:b/>
        </w:rPr>
        <w:t>ù antico s</w:t>
      </w:r>
      <w:r w:rsidR="00641685" w:rsidRPr="00215E98">
        <w:rPr>
          <w:rFonts w:ascii="Book Antiqua" w:hAnsi="Book Antiqua"/>
          <w:b/>
        </w:rPr>
        <w:t>critto cristiano dopo il Nuovo T</w:t>
      </w:r>
      <w:r w:rsidR="000A2277" w:rsidRPr="00215E98">
        <w:rPr>
          <w:rFonts w:ascii="Book Antiqua" w:hAnsi="Book Antiqua"/>
          <w:b/>
        </w:rPr>
        <w:t>estamento, per qualcuno addirittura contemporaneo</w:t>
      </w:r>
      <w:r w:rsidR="00320EED" w:rsidRPr="00215E98">
        <w:rPr>
          <w:rFonts w:ascii="Book Antiqua" w:hAnsi="Book Antiqua"/>
          <w:b/>
        </w:rPr>
        <w:t xml:space="preserve"> </w:t>
      </w:r>
      <w:proofErr w:type="gramStart"/>
      <w:r w:rsidR="00320EED" w:rsidRPr="00215E98">
        <w:rPr>
          <w:rFonts w:ascii="Book Antiqua" w:hAnsi="Book Antiqua"/>
          <w:b/>
        </w:rPr>
        <w:t>al</w:t>
      </w:r>
      <w:proofErr w:type="gramEnd"/>
      <w:r w:rsidR="00320EED" w:rsidRPr="00215E98">
        <w:rPr>
          <w:rFonts w:ascii="Book Antiqua" w:hAnsi="Book Antiqua"/>
          <w:b/>
        </w:rPr>
        <w:t xml:space="preserve"> Nuovo testamento. </w:t>
      </w:r>
      <w:r w:rsidR="00E00D09" w:rsidRPr="00215E98">
        <w:rPr>
          <w:rFonts w:ascii="Book Antiqua" w:hAnsi="Book Antiqua"/>
        </w:rPr>
        <w:t>E’ datato</w:t>
      </w:r>
      <w:r w:rsidR="00320EED" w:rsidRPr="00215E98">
        <w:rPr>
          <w:rFonts w:ascii="Book Antiqua" w:hAnsi="Book Antiqua"/>
        </w:rPr>
        <w:t xml:space="preserve"> fine I sec o inizi del II </w:t>
      </w:r>
      <w:proofErr w:type="gramStart"/>
      <w:r w:rsidR="00320EED" w:rsidRPr="00215E98">
        <w:rPr>
          <w:rFonts w:ascii="Book Antiqua" w:hAnsi="Book Antiqua"/>
        </w:rPr>
        <w:t>sec</w:t>
      </w:r>
      <w:proofErr w:type="gramEnd"/>
      <w:r w:rsidR="00320EED" w:rsidRPr="00215E98">
        <w:rPr>
          <w:rFonts w:ascii="Book Antiqua" w:hAnsi="Book Antiqua"/>
        </w:rPr>
        <w:t>.</w:t>
      </w:r>
      <w:r w:rsidR="003A0CCC" w:rsidRPr="00215E98">
        <w:rPr>
          <w:rFonts w:ascii="Book Antiqua" w:hAnsi="Book Antiqua"/>
        </w:rPr>
        <w:t xml:space="preserve"> Vediam</w:t>
      </w:r>
      <w:r w:rsidR="00D51343" w:rsidRPr="00215E98">
        <w:rPr>
          <w:rFonts w:ascii="Book Antiqua" w:hAnsi="Book Antiqua"/>
        </w:rPr>
        <w:t>o cos</w:t>
      </w:r>
      <w:r w:rsidR="00461FCE" w:rsidRPr="00215E98">
        <w:rPr>
          <w:rFonts w:ascii="Book Antiqua" w:hAnsi="Book Antiqua"/>
        </w:rPr>
        <w:t xml:space="preserve">a </w:t>
      </w:r>
      <w:proofErr w:type="gramStart"/>
      <w:r w:rsidR="00461FCE" w:rsidRPr="00215E98">
        <w:rPr>
          <w:rFonts w:ascii="Book Antiqua" w:hAnsi="Book Antiqua"/>
        </w:rPr>
        <w:t>viene</w:t>
      </w:r>
      <w:proofErr w:type="gramEnd"/>
      <w:r w:rsidR="00461FCE" w:rsidRPr="00215E98">
        <w:rPr>
          <w:rFonts w:ascii="Book Antiqua" w:hAnsi="Book Antiqua"/>
        </w:rPr>
        <w:t xml:space="preserve"> scritto su questo testo </w:t>
      </w:r>
      <w:r w:rsidR="00E00D09" w:rsidRPr="00215E98">
        <w:rPr>
          <w:rFonts w:ascii="Book Antiqua" w:hAnsi="Book Antiqua"/>
          <w:b/>
        </w:rPr>
        <w:t>riguardo alla</w:t>
      </w:r>
      <w:r w:rsidR="00D51343" w:rsidRPr="00215E98">
        <w:rPr>
          <w:rFonts w:ascii="Book Antiqua" w:hAnsi="Book Antiqua"/>
          <w:b/>
        </w:rPr>
        <w:t xml:space="preserve"> Eucarestia</w:t>
      </w:r>
      <w:r w:rsidR="00461FCE" w:rsidRPr="00215E98">
        <w:rPr>
          <w:rFonts w:ascii="Book Antiqua" w:hAnsi="Book Antiqua"/>
        </w:rPr>
        <w:t>, nei capitoli 9-10</w:t>
      </w:r>
      <w:r w:rsidR="00552267" w:rsidRPr="00215E98">
        <w:rPr>
          <w:rFonts w:ascii="Book Antiqua" w:hAnsi="Book Antiqua"/>
        </w:rPr>
        <w:t xml:space="preserve"> e una parte del 14.</w:t>
      </w:r>
      <w:r w:rsidR="00AD06D7" w:rsidRPr="00215E98">
        <w:rPr>
          <w:rFonts w:ascii="Book Antiqua" w:hAnsi="Book Antiqua"/>
        </w:rPr>
        <w:t xml:space="preserve"> Leggendolo </w:t>
      </w:r>
      <w:r w:rsidR="00AD06D7" w:rsidRPr="00215E98">
        <w:rPr>
          <w:rFonts w:ascii="Book Antiqua" w:hAnsi="Book Antiqua"/>
          <w:b/>
        </w:rPr>
        <w:t xml:space="preserve">vedremo come alcune frasi le abbiamo già in mente dalla liturgia e questo significa che essa ha conservato intatto il ricordo delle prime celebrazioni eucaristiche. </w:t>
      </w:r>
    </w:p>
    <w:p w14:paraId="44B4CE75" w14:textId="2FA948D6" w:rsidR="004F0187" w:rsidRPr="00215E98" w:rsidRDefault="00AD06D7" w:rsidP="001B45DF">
      <w:pPr>
        <w:pStyle w:val="NormaleWeb"/>
        <w:jc w:val="both"/>
        <w:rPr>
          <w:rFonts w:ascii="Book Antiqua" w:hAnsi="Book Antiqua" w:cs="TimesNewRomanPSMT"/>
        </w:rPr>
      </w:pPr>
      <w:r w:rsidRPr="00215E98">
        <w:rPr>
          <w:rFonts w:ascii="Book Antiqua" w:hAnsi="Book Antiqua" w:cs="TimesNewRomanPSMT"/>
        </w:rPr>
        <w:t xml:space="preserve">Il testo offre una serie </w:t>
      </w:r>
      <w:proofErr w:type="gramStart"/>
      <w:r w:rsidRPr="00215E98">
        <w:rPr>
          <w:rFonts w:ascii="Book Antiqua" w:hAnsi="Book Antiqua" w:cs="TimesNewRomanPSMT"/>
        </w:rPr>
        <w:t xml:space="preserve">di </w:t>
      </w:r>
      <w:proofErr w:type="gramEnd"/>
      <w:r w:rsidRPr="00215E98">
        <w:rPr>
          <w:rFonts w:ascii="Book Antiqua" w:hAnsi="Book Antiqua" w:cs="TimesNewRomanPSMT"/>
        </w:rPr>
        <w:t xml:space="preserve">istruzioni sul battesimo, sulla preghiera e sulla Eucarestia. E’ la prima grande catechesi cristiana e questi capitoli 9-10 riguardano l’Eucarestia. Questo testo fa pensare che si parli </w:t>
      </w:r>
      <w:proofErr w:type="gramStart"/>
      <w:r w:rsidRPr="00215E98">
        <w:rPr>
          <w:rFonts w:ascii="Book Antiqua" w:hAnsi="Book Antiqua" w:cs="TimesNewRomanPSMT"/>
        </w:rPr>
        <w:t xml:space="preserve">della </w:t>
      </w:r>
      <w:proofErr w:type="gramEnd"/>
      <w:r w:rsidRPr="00215E98">
        <w:rPr>
          <w:rFonts w:ascii="Book Antiqua" w:hAnsi="Book Antiqua" w:cs="TimesNewRomanPSMT"/>
        </w:rPr>
        <w:t xml:space="preserve">Eucarestia pasquale, </w:t>
      </w:r>
      <w:proofErr w:type="spellStart"/>
      <w:r w:rsidRPr="00215E98">
        <w:rPr>
          <w:rFonts w:ascii="Book Antiqua" w:hAnsi="Book Antiqua" w:cs="TimesNewRomanPSMT"/>
        </w:rPr>
        <w:t>perchè</w:t>
      </w:r>
      <w:proofErr w:type="spellEnd"/>
      <w:r w:rsidRPr="00215E98">
        <w:rPr>
          <w:rFonts w:ascii="Book Antiqua" w:hAnsi="Book Antiqua" w:cs="TimesNewRomanPSMT"/>
        </w:rPr>
        <w:t xml:space="preserve"> di quella domenicale si parla al capitolo 14, </w:t>
      </w:r>
      <w:r w:rsidRPr="00215E98">
        <w:rPr>
          <w:rFonts w:ascii="Book Antiqua" w:hAnsi="Book Antiqua" w:cs="TimesNewRomanPSMT"/>
          <w:b/>
          <w:i/>
        </w:rPr>
        <w:t>“nel giorno del Signore”.</w:t>
      </w:r>
      <w:r w:rsidRPr="00215E98">
        <w:rPr>
          <w:rFonts w:ascii="Book Antiqua" w:hAnsi="Book Antiqua" w:cs="TimesNewRomanPSMT"/>
        </w:rPr>
        <w:t xml:space="preserve"> Abbiamo la più antica forma di Preghiera Eucaristica al mondo</w:t>
      </w:r>
      <w:r w:rsidR="004F0187" w:rsidRPr="00215E98">
        <w:rPr>
          <w:rFonts w:ascii="Book Antiqua" w:hAnsi="Book Antiqua" w:cs="TimesNewRomanPSMT"/>
        </w:rPr>
        <w:t xml:space="preserve"> e alcune formule sono rimaste ancora oggi inalterate. Da notare che alla fine della preghiera (al numero 7) si dice in maniera esplicita che i profeti possono rendere grazie come vogliono: questo </w:t>
      </w:r>
      <w:proofErr w:type="gramStart"/>
      <w:r w:rsidR="004F0187" w:rsidRPr="00215E98">
        <w:rPr>
          <w:rFonts w:ascii="Book Antiqua" w:hAnsi="Book Antiqua" w:cs="TimesNewRomanPSMT"/>
        </w:rPr>
        <w:t>vuol</w:t>
      </w:r>
      <w:proofErr w:type="gramEnd"/>
      <w:r w:rsidR="004F0187" w:rsidRPr="00215E98">
        <w:rPr>
          <w:rFonts w:ascii="Book Antiqua" w:hAnsi="Book Antiqua" w:cs="TimesNewRomanPSMT"/>
        </w:rPr>
        <w:t xml:space="preserve"> dire che c’era uno schema, questo, ma ai profeti era riconosciuta la libertà di pregare secondo quello che ispiravo loro il Signore. Questo vuol dire che la liturgia aveva delle rubriche, ma con una certa libertà, c’era sempre un margine per alcune persone di poter addirittura improvvisare la preghiera eucaristica. </w:t>
      </w:r>
    </w:p>
    <w:p w14:paraId="64A1D65B" w14:textId="50CC691B" w:rsidR="004F0187" w:rsidRPr="00215E98" w:rsidRDefault="004F0187" w:rsidP="00B37F42">
      <w:pPr>
        <w:pStyle w:val="NormaleWeb"/>
        <w:rPr>
          <w:rFonts w:ascii="Book Antiqua" w:hAnsi="Book Antiqua" w:cs="TimesNewRomanPSMT"/>
        </w:rPr>
      </w:pPr>
      <w:r w:rsidRPr="00215E98">
        <w:rPr>
          <w:rFonts w:ascii="Book Antiqua" w:hAnsi="Book Antiqua" w:cs="TimesNewRomanPSMT"/>
        </w:rPr>
        <w:t>Alcuni elementi chiave di questa preghiera:</w:t>
      </w:r>
    </w:p>
    <w:p w14:paraId="338357CF" w14:textId="1F5962CC" w:rsidR="004F0187" w:rsidRPr="00215E98" w:rsidRDefault="004F0187" w:rsidP="00F7070C">
      <w:pPr>
        <w:pStyle w:val="NormaleWeb"/>
        <w:numPr>
          <w:ilvl w:val="0"/>
          <w:numId w:val="1"/>
        </w:numPr>
        <w:jc w:val="both"/>
        <w:rPr>
          <w:rFonts w:ascii="Book Antiqua" w:hAnsi="Book Antiqua" w:cs="TimesNewRomanPSMT"/>
        </w:rPr>
      </w:pPr>
      <w:r w:rsidRPr="00215E98">
        <w:rPr>
          <w:rFonts w:ascii="Book Antiqua" w:hAnsi="Book Antiqua" w:cs="TimesNewRomanPSMT"/>
        </w:rPr>
        <w:t xml:space="preserve">Intanto il </w:t>
      </w:r>
      <w:r w:rsidRPr="00215E98">
        <w:rPr>
          <w:rFonts w:ascii="Book Antiqua" w:hAnsi="Book Antiqua" w:cs="TimesNewRomanPSMT"/>
          <w:b/>
        </w:rPr>
        <w:t>rendimento di grazie</w:t>
      </w:r>
      <w:r w:rsidRPr="00215E98">
        <w:rPr>
          <w:rFonts w:ascii="Book Antiqua" w:hAnsi="Book Antiqua" w:cs="TimesNewRomanPSMT"/>
        </w:rPr>
        <w:t xml:space="preserve">, che nella nostra celebrazione è spostato al momento dell’offertorio </w:t>
      </w:r>
      <w:r w:rsidRPr="00215E98">
        <w:rPr>
          <w:rFonts w:ascii="Book Antiqua" w:hAnsi="Book Antiqua" w:cs="TimesNewRomanPSMT"/>
          <w:i/>
        </w:rPr>
        <w:t>“Benedetto sei tu Signore Dio dell’universo…”,</w:t>
      </w:r>
      <w:r w:rsidRPr="00215E98">
        <w:rPr>
          <w:rFonts w:ascii="Book Antiqua" w:hAnsi="Book Antiqua" w:cs="TimesNewRomanPSMT"/>
        </w:rPr>
        <w:t xml:space="preserve"> noi lo abbiamo messo prima, ma del resto anche nel testo è prima, cioè si rende grazie sugli elementi che serviranno per </w:t>
      </w:r>
      <w:proofErr w:type="gramStart"/>
      <w:r w:rsidRPr="00215E98">
        <w:rPr>
          <w:rFonts w:ascii="Book Antiqua" w:hAnsi="Book Antiqua" w:cs="TimesNewRomanPSMT"/>
        </w:rPr>
        <w:t xml:space="preserve">la </w:t>
      </w:r>
      <w:proofErr w:type="gramEnd"/>
      <w:r w:rsidRPr="00215E98">
        <w:rPr>
          <w:rFonts w:ascii="Book Antiqua" w:hAnsi="Book Antiqua" w:cs="TimesNewRomanPSMT"/>
        </w:rPr>
        <w:t>Eucarestia, il calice e il pane. Per qualche ragione che non conosciamo prima il calice e poi il pane.</w:t>
      </w:r>
    </w:p>
    <w:p w14:paraId="290279AD" w14:textId="26211770" w:rsidR="00AA2D84" w:rsidRPr="00215E98" w:rsidRDefault="004F0187" w:rsidP="00F7070C">
      <w:pPr>
        <w:pStyle w:val="NormaleWeb"/>
        <w:numPr>
          <w:ilvl w:val="0"/>
          <w:numId w:val="1"/>
        </w:numPr>
        <w:jc w:val="both"/>
        <w:rPr>
          <w:rFonts w:ascii="Book Antiqua" w:hAnsi="Book Antiqua" w:cs="TimesNewRomanPSMT"/>
          <w:i/>
        </w:rPr>
      </w:pPr>
      <w:r w:rsidRPr="00215E98">
        <w:rPr>
          <w:rFonts w:ascii="Book Antiqua" w:hAnsi="Book Antiqua" w:cs="TimesNewRomanPSMT"/>
          <w:b/>
        </w:rPr>
        <w:t>Riferimento all’unità</w:t>
      </w:r>
      <w:r w:rsidRPr="00215E98">
        <w:rPr>
          <w:rFonts w:ascii="Book Antiqua" w:hAnsi="Book Antiqua" w:cs="TimesNewRomanPSMT"/>
        </w:rPr>
        <w:t xml:space="preserve">, con quella bella immagine </w:t>
      </w:r>
      <w:r w:rsidRPr="00215E98">
        <w:rPr>
          <w:rFonts w:ascii="Book Antiqua" w:hAnsi="Book Antiqua" w:cs="TimesNewRomanPSMT"/>
          <w:b/>
          <w:i/>
        </w:rPr>
        <w:t>“come questo pane spezzato era sparso per i colli…”</w:t>
      </w:r>
      <w:r w:rsidRPr="00215E98">
        <w:rPr>
          <w:rFonts w:ascii="Book Antiqua" w:hAnsi="Book Antiqua" w:cs="TimesNewRomanPSMT"/>
          <w:b/>
        </w:rPr>
        <w:t>;</w:t>
      </w:r>
      <w:r w:rsidRPr="00215E98">
        <w:rPr>
          <w:rFonts w:ascii="Book Antiqua" w:hAnsi="Book Antiqua" w:cs="TimesNewRomanPSMT"/>
        </w:rPr>
        <w:t xml:space="preserve"> il riferimento è </w:t>
      </w:r>
      <w:r w:rsidRPr="00215E98">
        <w:rPr>
          <w:rFonts w:ascii="Book Antiqua" w:hAnsi="Book Antiqua" w:cs="TimesNewRomanPSMT"/>
          <w:b/>
        </w:rPr>
        <w:t>all’unità della Chiesa</w:t>
      </w:r>
      <w:r w:rsidRPr="00215E98">
        <w:rPr>
          <w:rFonts w:ascii="Book Antiqua" w:hAnsi="Book Antiqua" w:cs="TimesNewRomanPSMT"/>
        </w:rPr>
        <w:t xml:space="preserve">, come anche al versetto 5 </w:t>
      </w:r>
      <w:r w:rsidRPr="00215E98">
        <w:rPr>
          <w:rFonts w:ascii="Book Antiqua" w:hAnsi="Book Antiqua" w:cs="TimesNewRomanPSMT"/>
          <w:b/>
          <w:i/>
        </w:rPr>
        <w:t>“</w:t>
      </w:r>
      <w:proofErr w:type="gramStart"/>
      <w:r w:rsidRPr="00215E98">
        <w:rPr>
          <w:rFonts w:ascii="Book Antiqua" w:hAnsi="Book Antiqua" w:cs="TimesNewRomanPSMT"/>
          <w:b/>
          <w:i/>
        </w:rPr>
        <w:t>santificata</w:t>
      </w:r>
      <w:proofErr w:type="gramEnd"/>
      <w:r w:rsidRPr="00215E98">
        <w:rPr>
          <w:rFonts w:ascii="Book Antiqua" w:hAnsi="Book Antiqua" w:cs="TimesNewRomanPSMT"/>
          <w:b/>
          <w:i/>
        </w:rPr>
        <w:t xml:space="preserve"> raccoglila dai quattro venti…”</w:t>
      </w:r>
      <w:r w:rsidR="00E00D09" w:rsidRPr="00215E98">
        <w:rPr>
          <w:rFonts w:ascii="Book Antiqua" w:hAnsi="Book Antiqua" w:cs="TimesNewRomanPSMT"/>
        </w:rPr>
        <w:t>. S</w:t>
      </w:r>
      <w:r w:rsidRPr="00215E98">
        <w:rPr>
          <w:rFonts w:ascii="Book Antiqua" w:hAnsi="Book Antiqua" w:cs="TimesNewRomanPSMT"/>
        </w:rPr>
        <w:t>i eviden</w:t>
      </w:r>
      <w:r w:rsidR="00E00D09" w:rsidRPr="00215E98">
        <w:rPr>
          <w:rFonts w:ascii="Book Antiqua" w:hAnsi="Book Antiqua" w:cs="TimesNewRomanPSMT"/>
        </w:rPr>
        <w:t>zia come l’Eucarestia costruisca</w:t>
      </w:r>
      <w:r w:rsidRPr="00215E98">
        <w:rPr>
          <w:rFonts w:ascii="Book Antiqua" w:hAnsi="Book Antiqua" w:cs="TimesNewRomanPSMT"/>
        </w:rPr>
        <w:t xml:space="preserve"> l’unità della Chiesa, dunque si presume che la celebrazione eucaristica</w:t>
      </w:r>
      <w:r w:rsidR="00AA2D84" w:rsidRPr="00215E98">
        <w:rPr>
          <w:rFonts w:ascii="Book Antiqua" w:hAnsi="Book Antiqua" w:cs="TimesNewRomanPSMT"/>
        </w:rPr>
        <w:t xml:space="preserve"> sia la comunità che si riunisce come il pane è unito, dopo essere sparso prima per tanti colli. Non c’è quell’aspetto che abbiamo spesso noi, molto individualistico “io vado a messa, io prego…”, cioè un rapporto molto privato fra me e Dio. </w:t>
      </w:r>
      <w:r w:rsidR="00AA2D84" w:rsidRPr="00215E98">
        <w:rPr>
          <w:rFonts w:ascii="Book Antiqua" w:hAnsi="Book Antiqua" w:cs="TimesNewRomanPSMT"/>
          <w:b/>
        </w:rPr>
        <w:t>Qui è la comunità che si riunisce con un senso forte dell’unità</w:t>
      </w:r>
      <w:r w:rsidR="00AA2D84" w:rsidRPr="00215E98">
        <w:rPr>
          <w:rFonts w:ascii="Book Antiqua" w:hAnsi="Book Antiqua" w:cs="TimesNewRomanPSMT"/>
        </w:rPr>
        <w:t xml:space="preserve">. </w:t>
      </w:r>
    </w:p>
    <w:p w14:paraId="43300007" w14:textId="3E81A6A5" w:rsidR="004F0187" w:rsidRPr="00215E98" w:rsidRDefault="00AA2D84" w:rsidP="00F7070C">
      <w:pPr>
        <w:pStyle w:val="NormaleWeb"/>
        <w:numPr>
          <w:ilvl w:val="0"/>
          <w:numId w:val="1"/>
        </w:numPr>
        <w:jc w:val="both"/>
        <w:rPr>
          <w:rFonts w:ascii="Book Antiqua" w:hAnsi="Book Antiqua" w:cs="TimesNewRomanPSMT"/>
          <w:i/>
        </w:rPr>
      </w:pPr>
      <w:r w:rsidRPr="00215E98">
        <w:rPr>
          <w:rFonts w:ascii="Book Antiqua" w:hAnsi="Book Antiqua" w:cs="TimesNewRomanPSMT"/>
        </w:rPr>
        <w:t xml:space="preserve">Un aspetto che </w:t>
      </w:r>
      <w:proofErr w:type="gramStart"/>
      <w:r w:rsidRPr="00215E98">
        <w:rPr>
          <w:rFonts w:ascii="Book Antiqua" w:hAnsi="Book Antiqua" w:cs="TimesNewRomanPSMT"/>
        </w:rPr>
        <w:t>può sembrarci</w:t>
      </w:r>
      <w:proofErr w:type="gramEnd"/>
      <w:r w:rsidRPr="00215E98">
        <w:rPr>
          <w:rFonts w:ascii="Book Antiqua" w:hAnsi="Book Antiqua" w:cs="TimesNewRomanPSMT"/>
        </w:rPr>
        <w:t xml:space="preserve"> strano è quando viene detto </w:t>
      </w:r>
      <w:r w:rsidRPr="00215E98">
        <w:rPr>
          <w:rFonts w:ascii="Book Antiqua" w:hAnsi="Book Antiqua" w:cs="TimesNewRomanPSMT"/>
          <w:b/>
          <w:i/>
        </w:rPr>
        <w:t>“ne mangino e ne bevano solo i battezzati, non date ciò che è santo ai cani”</w:t>
      </w:r>
      <w:r w:rsidR="00443DBE" w:rsidRPr="00215E98">
        <w:rPr>
          <w:rFonts w:ascii="Book Antiqua" w:hAnsi="Book Antiqua" w:cs="TimesNewRomanPSMT"/>
        </w:rPr>
        <w:t>. Questo parago</w:t>
      </w:r>
      <w:r w:rsidRPr="00215E98">
        <w:rPr>
          <w:rFonts w:ascii="Book Antiqua" w:hAnsi="Book Antiqua" w:cs="TimesNewRomanPSMT"/>
        </w:rPr>
        <w:t xml:space="preserve">ne può stonare, ma dobbiamo ricordarci che ancora oggi l’Eucarestia è per i battezzati, </w:t>
      </w:r>
      <w:r w:rsidRPr="00215E98">
        <w:rPr>
          <w:rFonts w:ascii="Book Antiqua" w:hAnsi="Book Antiqua" w:cs="TimesNewRomanPSMT"/>
          <w:b/>
        </w:rPr>
        <w:t>il battesimo è la porta d’ingresso a tutti i sacramenti.</w:t>
      </w:r>
      <w:r w:rsidRPr="00215E98">
        <w:rPr>
          <w:rFonts w:ascii="Book Antiqua" w:hAnsi="Book Antiqua" w:cs="TimesNewRomanPSMT"/>
        </w:rPr>
        <w:t xml:space="preserve"> Noi sappiamo che nella Chiesa antica quando iniziava la </w:t>
      </w:r>
      <w:proofErr w:type="gramStart"/>
      <w:r w:rsidRPr="00215E98">
        <w:rPr>
          <w:rFonts w:ascii="Book Antiqua" w:hAnsi="Book Antiqua" w:cs="TimesNewRomanPSMT"/>
        </w:rPr>
        <w:t>celebrazione</w:t>
      </w:r>
      <w:proofErr w:type="gramEnd"/>
      <w:r w:rsidRPr="00215E98">
        <w:rPr>
          <w:rFonts w:ascii="Book Antiqua" w:hAnsi="Book Antiqua" w:cs="TimesNewRomanPSMT"/>
        </w:rPr>
        <w:t xml:space="preserve"> i non battezzati dovevano uscire, anche i catecumeni non potevano partecipare alla messa. </w:t>
      </w:r>
      <w:proofErr w:type="gramStart"/>
      <w:r w:rsidRPr="00215E98">
        <w:rPr>
          <w:rFonts w:ascii="Book Antiqua" w:hAnsi="Book Antiqua" w:cs="TimesNewRomanPSMT"/>
        </w:rPr>
        <w:t>Venivano</w:t>
      </w:r>
      <w:proofErr w:type="gramEnd"/>
      <w:r w:rsidRPr="00215E98">
        <w:rPr>
          <w:rFonts w:ascii="Book Antiqua" w:hAnsi="Book Antiqua" w:cs="TimesNewRomanPSMT"/>
        </w:rPr>
        <w:t xml:space="preserve"> portati nel portico e istruiti sul futuro battesimo.</w:t>
      </w:r>
    </w:p>
    <w:p w14:paraId="18809C8E" w14:textId="5866F8D0" w:rsidR="00AA2D84" w:rsidRPr="00215E98" w:rsidRDefault="00AA2D84" w:rsidP="00F7070C">
      <w:pPr>
        <w:pStyle w:val="NormaleWeb"/>
        <w:numPr>
          <w:ilvl w:val="0"/>
          <w:numId w:val="1"/>
        </w:numPr>
        <w:jc w:val="both"/>
        <w:rPr>
          <w:rFonts w:ascii="Book Antiqua" w:hAnsi="Book Antiqua" w:cs="TimesNewRomanPSMT"/>
          <w:i/>
        </w:rPr>
      </w:pPr>
      <w:r w:rsidRPr="00215E98">
        <w:rPr>
          <w:rFonts w:ascii="Book Antiqua" w:hAnsi="Book Antiqua" w:cs="TimesNewRomanPSMT"/>
        </w:rPr>
        <w:t xml:space="preserve">Per due volte si menzionano </w:t>
      </w:r>
      <w:r w:rsidRPr="00215E98">
        <w:rPr>
          <w:rFonts w:ascii="Book Antiqua" w:hAnsi="Book Antiqua" w:cs="TimesNewRomanPSMT"/>
          <w:b/>
          <w:i/>
        </w:rPr>
        <w:t>l’immortalità e la vita eterna</w:t>
      </w:r>
      <w:r w:rsidRPr="00215E98">
        <w:rPr>
          <w:rFonts w:ascii="Book Antiqua" w:hAnsi="Book Antiqua" w:cs="TimesNewRomanPSMT"/>
        </w:rPr>
        <w:t>: come avevamo detto l’</w:t>
      </w:r>
      <w:proofErr w:type="gramStart"/>
      <w:r w:rsidRPr="00215E98">
        <w:rPr>
          <w:rFonts w:ascii="Book Antiqua" w:hAnsi="Book Antiqua" w:cs="TimesNewRomanPSMT"/>
        </w:rPr>
        <w:t>Eucarestia</w:t>
      </w:r>
      <w:proofErr w:type="gramEnd"/>
      <w:r w:rsidRPr="00215E98">
        <w:rPr>
          <w:rFonts w:ascii="Book Antiqua" w:hAnsi="Book Antiqua" w:cs="TimesNewRomanPSMT"/>
        </w:rPr>
        <w:t xml:space="preserve"> ha un aspetto di </w:t>
      </w:r>
      <w:r w:rsidRPr="00215E98">
        <w:rPr>
          <w:rFonts w:ascii="Book Antiqua" w:hAnsi="Book Antiqua" w:cs="TimesNewRomanPSMT"/>
          <w:b/>
        </w:rPr>
        <w:t>carattere futuro</w:t>
      </w:r>
      <w:r w:rsidRPr="00215E98">
        <w:rPr>
          <w:rFonts w:ascii="Book Antiqua" w:hAnsi="Book Antiqua" w:cs="TimesNewRomanPSMT"/>
        </w:rPr>
        <w:t>, riguarda il presente ma anche il futuro, riguarda l’immortalità, la vita eterna</w:t>
      </w:r>
      <w:r w:rsidR="00A91CCA" w:rsidRPr="00215E98">
        <w:rPr>
          <w:rFonts w:ascii="Book Antiqua" w:hAnsi="Book Antiqua" w:cs="TimesNewRomanPSMT"/>
        </w:rPr>
        <w:t xml:space="preserve"> che il Signore ci ha dato.</w:t>
      </w:r>
    </w:p>
    <w:p w14:paraId="016432C3" w14:textId="5B6F60BA" w:rsidR="00A91CCA" w:rsidRPr="00215E98" w:rsidRDefault="00A91CCA" w:rsidP="00F7070C">
      <w:pPr>
        <w:pStyle w:val="NormaleWeb"/>
        <w:numPr>
          <w:ilvl w:val="0"/>
          <w:numId w:val="1"/>
        </w:numPr>
        <w:jc w:val="both"/>
        <w:rPr>
          <w:rFonts w:ascii="Book Antiqua" w:hAnsi="Book Antiqua" w:cs="TimesNewRomanPSMT"/>
          <w:i/>
        </w:rPr>
      </w:pPr>
      <w:r w:rsidRPr="00215E98">
        <w:rPr>
          <w:rFonts w:ascii="Book Antiqua" w:hAnsi="Book Antiqua" w:cs="TimesNewRomanPSMT"/>
        </w:rPr>
        <w:t xml:space="preserve">Si parla al n. 3 di </w:t>
      </w:r>
      <w:r w:rsidRPr="00215E98">
        <w:rPr>
          <w:rFonts w:ascii="Book Antiqua" w:hAnsi="Book Antiqua" w:cs="TimesNewRomanPSMT"/>
          <w:b/>
        </w:rPr>
        <w:t xml:space="preserve">“cibo e </w:t>
      </w:r>
      <w:proofErr w:type="gramStart"/>
      <w:r w:rsidRPr="00215E98">
        <w:rPr>
          <w:rFonts w:ascii="Book Antiqua" w:hAnsi="Book Antiqua" w:cs="TimesNewRomanPSMT"/>
          <w:b/>
        </w:rPr>
        <w:t>bevanda spirituali</w:t>
      </w:r>
      <w:proofErr w:type="gramEnd"/>
      <w:r w:rsidRPr="00215E98">
        <w:rPr>
          <w:rFonts w:ascii="Book Antiqua" w:hAnsi="Book Antiqua" w:cs="TimesNewRomanPSMT"/>
          <w:b/>
        </w:rPr>
        <w:t>”:</w:t>
      </w:r>
      <w:r w:rsidRPr="00215E98">
        <w:rPr>
          <w:rFonts w:ascii="Book Antiqua" w:hAnsi="Book Antiqua" w:cs="TimesNewRomanPSMT"/>
        </w:rPr>
        <w:t xml:space="preserve"> l’autore della </w:t>
      </w:r>
      <w:proofErr w:type="spellStart"/>
      <w:r w:rsidRPr="00215E98">
        <w:rPr>
          <w:rFonts w:ascii="Book Antiqua" w:hAnsi="Book Antiqua" w:cs="TimesNewRomanPSMT"/>
        </w:rPr>
        <w:t>Didachè</w:t>
      </w:r>
      <w:proofErr w:type="spellEnd"/>
      <w:r w:rsidRPr="00215E98">
        <w:rPr>
          <w:rFonts w:ascii="Book Antiqua" w:hAnsi="Book Antiqua" w:cs="TimesNewRomanPSMT"/>
        </w:rPr>
        <w:t xml:space="preserve"> aveva chiaro che il pane e il vino non sono un cibo e una bevanda normali. Non si parla di corpo e sangue di Gesù, ma di cibo e bevanda spirituali, evidentemente qualcosa di diverso da quelli materiali. </w:t>
      </w:r>
    </w:p>
    <w:p w14:paraId="5ADEB0B6" w14:textId="0644DA1D" w:rsidR="00A91CCA" w:rsidRPr="00215E98" w:rsidRDefault="00A91CCA" w:rsidP="00F7070C">
      <w:pPr>
        <w:pStyle w:val="NormaleWeb"/>
        <w:numPr>
          <w:ilvl w:val="0"/>
          <w:numId w:val="1"/>
        </w:numPr>
        <w:jc w:val="both"/>
        <w:rPr>
          <w:rFonts w:ascii="Book Antiqua" w:hAnsi="Book Antiqua" w:cs="TimesNewRomanPSMT"/>
        </w:rPr>
      </w:pPr>
      <w:proofErr w:type="gramStart"/>
      <w:r w:rsidRPr="00215E98">
        <w:rPr>
          <w:rFonts w:ascii="Book Antiqua" w:hAnsi="Book Antiqua" w:cs="TimesNewRomanPSMT"/>
        </w:rPr>
        <w:t xml:space="preserve">La </w:t>
      </w:r>
      <w:proofErr w:type="gramEnd"/>
      <w:r w:rsidRPr="00215E98">
        <w:rPr>
          <w:rFonts w:ascii="Book Antiqua" w:hAnsi="Book Antiqua" w:cs="TimesNewRomanPSMT"/>
        </w:rPr>
        <w:t xml:space="preserve">Eucarestia presuppone la </w:t>
      </w:r>
      <w:r w:rsidRPr="00215E98">
        <w:rPr>
          <w:rFonts w:ascii="Book Antiqua" w:hAnsi="Book Antiqua" w:cs="TimesNewRomanPSMT"/>
          <w:b/>
          <w:i/>
        </w:rPr>
        <w:t>conversione, il perdono e la riconciliazione</w:t>
      </w:r>
      <w:r w:rsidRPr="00215E98">
        <w:rPr>
          <w:rFonts w:ascii="Book Antiqua" w:hAnsi="Book Antiqua" w:cs="TimesNewRomanPSMT"/>
        </w:rPr>
        <w:t xml:space="preserve"> e questo viene detto due volte </w:t>
      </w:r>
      <w:r w:rsidRPr="00215E98">
        <w:rPr>
          <w:rFonts w:ascii="Book Antiqua" w:hAnsi="Book Antiqua" w:cs="TimesNewRomanPSMT"/>
          <w:b/>
          <w:i/>
        </w:rPr>
        <w:t>“chi è santo si avanzi e chi non lo è si penta”</w:t>
      </w:r>
      <w:r w:rsidRPr="00215E98">
        <w:rPr>
          <w:rFonts w:ascii="Book Antiqua" w:hAnsi="Book Antiqua" w:cs="TimesNewRomanPSMT"/>
        </w:rPr>
        <w:t xml:space="preserve"> e poi </w:t>
      </w:r>
      <w:r w:rsidRPr="00215E98">
        <w:rPr>
          <w:rFonts w:ascii="Book Antiqua" w:hAnsi="Book Antiqua" w:cs="TimesNewRomanPSMT"/>
          <w:b/>
          <w:i/>
        </w:rPr>
        <w:t>“prima di spezzare il pane confessate i vostri peccati…”</w:t>
      </w:r>
      <w:r w:rsidRPr="00215E98">
        <w:rPr>
          <w:rFonts w:ascii="Book Antiqua" w:hAnsi="Book Antiqua" w:cs="TimesNewRomanPSMT"/>
        </w:rPr>
        <w:t xml:space="preserve"> e se qualcuno ha qualcosa contro un suo fratello, faccia la pace e poi venga a celebrare l’Eucarestia. </w:t>
      </w:r>
      <w:proofErr w:type="gramStart"/>
      <w:r w:rsidRPr="00215E98">
        <w:rPr>
          <w:rFonts w:ascii="Book Antiqua" w:hAnsi="Book Antiqua" w:cs="TimesNewRomanPSMT"/>
        </w:rPr>
        <w:t>Quindi</w:t>
      </w:r>
      <w:proofErr w:type="gramEnd"/>
      <w:r w:rsidRPr="00215E98">
        <w:rPr>
          <w:rFonts w:ascii="Book Antiqua" w:hAnsi="Book Antiqua" w:cs="TimesNewRomanPSMT"/>
        </w:rPr>
        <w:t xml:space="preserve"> </w:t>
      </w:r>
      <w:r w:rsidRPr="00215E98">
        <w:rPr>
          <w:rFonts w:ascii="Book Antiqua" w:hAnsi="Book Antiqua" w:cs="TimesNewRomanPSMT"/>
          <w:b/>
        </w:rPr>
        <w:t xml:space="preserve">l’eucarestia è legata al tema della conversione, pertanto non si può celebrare se non si è su un cammino di conversione. </w:t>
      </w:r>
    </w:p>
    <w:p w14:paraId="1A704E33" w14:textId="0EE2E3E2" w:rsidR="00A91CCA" w:rsidRPr="00215E98" w:rsidRDefault="00A91CCA" w:rsidP="00F7070C">
      <w:pPr>
        <w:pStyle w:val="NormaleWeb"/>
        <w:numPr>
          <w:ilvl w:val="0"/>
          <w:numId w:val="1"/>
        </w:numPr>
        <w:jc w:val="both"/>
        <w:rPr>
          <w:rFonts w:ascii="Book Antiqua" w:hAnsi="Book Antiqua" w:cs="TimesNewRomanPSMT"/>
          <w:b/>
        </w:rPr>
      </w:pPr>
      <w:r w:rsidRPr="00215E98">
        <w:rPr>
          <w:rFonts w:ascii="Book Antiqua" w:hAnsi="Book Antiqua" w:cs="TimesNewRomanPSMT"/>
        </w:rPr>
        <w:t xml:space="preserve">Un altro elemento che richiama il futuro è quella frase al n. 6 che l’autore prende da Paolo: </w:t>
      </w:r>
      <w:r w:rsidRPr="00215E98">
        <w:rPr>
          <w:rFonts w:ascii="Book Antiqua" w:hAnsi="Book Antiqua" w:cs="TimesNewRomanPSMT"/>
          <w:b/>
          <w:i/>
        </w:rPr>
        <w:t>“</w:t>
      </w:r>
      <w:proofErr w:type="spellStart"/>
      <w:r w:rsidRPr="00215E98">
        <w:rPr>
          <w:rFonts w:ascii="Book Antiqua" w:hAnsi="Book Antiqua" w:cs="TimesNewRomanPSMT"/>
          <w:b/>
          <w:i/>
        </w:rPr>
        <w:t>Maranatha</w:t>
      </w:r>
      <w:proofErr w:type="spellEnd"/>
      <w:r w:rsidRPr="00215E98">
        <w:rPr>
          <w:rFonts w:ascii="Book Antiqua" w:hAnsi="Book Antiqua" w:cs="TimesNewRomanPSMT"/>
          <w:b/>
          <w:i/>
        </w:rPr>
        <w:t>”,</w:t>
      </w:r>
      <w:r w:rsidRPr="00215E98">
        <w:rPr>
          <w:rFonts w:ascii="Book Antiqua" w:hAnsi="Book Antiqua" w:cs="TimesNewRomanPSMT"/>
        </w:rPr>
        <w:t xml:space="preserve"> in aramaico </w:t>
      </w:r>
      <w:r w:rsidRPr="00215E98">
        <w:rPr>
          <w:rFonts w:ascii="Book Antiqua" w:hAnsi="Book Antiqua" w:cs="TimesNewRomanPSMT"/>
          <w:b/>
          <w:i/>
        </w:rPr>
        <w:t>“</w:t>
      </w:r>
      <w:proofErr w:type="gramStart"/>
      <w:r w:rsidRPr="00215E98">
        <w:rPr>
          <w:rFonts w:ascii="Book Antiqua" w:hAnsi="Book Antiqua" w:cs="TimesNewRomanPSMT"/>
          <w:b/>
          <w:i/>
        </w:rPr>
        <w:t>vieni</w:t>
      </w:r>
      <w:proofErr w:type="gramEnd"/>
      <w:r w:rsidRPr="00215E98">
        <w:rPr>
          <w:rFonts w:ascii="Book Antiqua" w:hAnsi="Book Antiqua" w:cs="TimesNewRomanPSMT"/>
          <w:b/>
          <w:i/>
        </w:rPr>
        <w:t xml:space="preserve"> Signore”:</w:t>
      </w:r>
      <w:r w:rsidRPr="00215E98">
        <w:rPr>
          <w:rFonts w:ascii="Book Antiqua" w:hAnsi="Book Antiqua" w:cs="TimesNewRomanPSMT"/>
        </w:rPr>
        <w:t xml:space="preserve"> </w:t>
      </w:r>
      <w:r w:rsidRPr="00215E98">
        <w:rPr>
          <w:rFonts w:ascii="Book Antiqua" w:hAnsi="Book Antiqua" w:cs="TimesNewRomanPSMT"/>
          <w:b/>
        </w:rPr>
        <w:t>l’Eucarestia è anticipare in questa storia la venuta del Signore</w:t>
      </w:r>
      <w:r w:rsidR="00443DBE" w:rsidRPr="00215E98">
        <w:rPr>
          <w:rFonts w:ascii="Book Antiqua" w:hAnsi="Book Antiqua" w:cs="TimesNewRomanPSMT"/>
          <w:b/>
        </w:rPr>
        <w:t>.</w:t>
      </w:r>
    </w:p>
    <w:p w14:paraId="344491A2" w14:textId="7685A9EF" w:rsidR="00A91CCA" w:rsidRPr="00215E98" w:rsidRDefault="00A91CCA" w:rsidP="00F7070C">
      <w:pPr>
        <w:pStyle w:val="NormaleWeb"/>
        <w:numPr>
          <w:ilvl w:val="0"/>
          <w:numId w:val="1"/>
        </w:numPr>
        <w:jc w:val="both"/>
        <w:rPr>
          <w:rFonts w:ascii="Book Antiqua" w:hAnsi="Book Antiqua" w:cs="TimesNewRomanPSMT"/>
        </w:rPr>
      </w:pPr>
      <w:r w:rsidRPr="00215E98">
        <w:rPr>
          <w:rFonts w:ascii="Book Antiqua" w:hAnsi="Book Antiqua" w:cs="TimesNewRomanPSMT"/>
        </w:rPr>
        <w:t xml:space="preserve">Poi dal n. 14 è altrettanto chiaro che </w:t>
      </w:r>
      <w:r w:rsidRPr="00215E98">
        <w:rPr>
          <w:rFonts w:ascii="Book Antiqua" w:hAnsi="Book Antiqua" w:cs="TimesNewRomanPSMT"/>
          <w:b/>
        </w:rPr>
        <w:t xml:space="preserve">l’Eucarestia </w:t>
      </w:r>
      <w:proofErr w:type="gramStart"/>
      <w:r w:rsidRPr="00215E98">
        <w:rPr>
          <w:rFonts w:ascii="Book Antiqua" w:hAnsi="Book Antiqua" w:cs="TimesNewRomanPSMT"/>
          <w:b/>
        </w:rPr>
        <w:t>ven</w:t>
      </w:r>
      <w:r w:rsidR="00F7070C" w:rsidRPr="00215E98">
        <w:rPr>
          <w:rFonts w:ascii="Book Antiqua" w:hAnsi="Book Antiqua" w:cs="TimesNewRomanPSMT"/>
          <w:b/>
        </w:rPr>
        <w:t>iva</w:t>
      </w:r>
      <w:proofErr w:type="gramEnd"/>
      <w:r w:rsidR="00F7070C" w:rsidRPr="00215E98">
        <w:rPr>
          <w:rFonts w:ascii="Book Antiqua" w:hAnsi="Book Antiqua" w:cs="TimesNewRomanPSMT"/>
          <w:b/>
        </w:rPr>
        <w:t xml:space="preserve"> celebrata nel giorno della d</w:t>
      </w:r>
      <w:r w:rsidRPr="00215E98">
        <w:rPr>
          <w:rFonts w:ascii="Book Antiqua" w:hAnsi="Book Antiqua" w:cs="TimesNewRomanPSMT"/>
          <w:b/>
        </w:rPr>
        <w:t>omenica</w:t>
      </w:r>
      <w:r w:rsidR="00F7070C" w:rsidRPr="00215E98">
        <w:rPr>
          <w:rFonts w:ascii="Book Antiqua" w:hAnsi="Book Antiqua" w:cs="TimesNewRomanPSMT"/>
          <w:b/>
        </w:rPr>
        <w:t xml:space="preserve">, </w:t>
      </w:r>
      <w:r w:rsidR="00AE53C7" w:rsidRPr="00215E98">
        <w:rPr>
          <w:rFonts w:ascii="Book Antiqua" w:hAnsi="Book Antiqua" w:cs="TimesNewRomanPSMT"/>
        </w:rPr>
        <w:t>il giorno del Signore. La Chiesa per molti secoli ha celebrato l’Eucarestia solo la domenica oltre alle feste</w:t>
      </w:r>
      <w:r w:rsidR="008C1BD5" w:rsidRPr="00215E98">
        <w:rPr>
          <w:rFonts w:ascii="Book Antiqua" w:hAnsi="Book Antiqua" w:cs="TimesNewRomanPSMT"/>
        </w:rPr>
        <w:t xml:space="preserve">, mentre l’Eucarestia quotidiana è stata </w:t>
      </w:r>
      <w:proofErr w:type="gramStart"/>
      <w:r w:rsidR="008C1BD5" w:rsidRPr="00215E98">
        <w:rPr>
          <w:rFonts w:ascii="Book Antiqua" w:hAnsi="Book Antiqua" w:cs="TimesNewRomanPSMT"/>
        </w:rPr>
        <w:t xml:space="preserve">una </w:t>
      </w:r>
      <w:proofErr w:type="gramEnd"/>
      <w:r w:rsidR="008C1BD5" w:rsidRPr="00215E98">
        <w:rPr>
          <w:rFonts w:ascii="Book Antiqua" w:hAnsi="Book Antiqua" w:cs="TimesNewRomanPSMT"/>
        </w:rPr>
        <w:t>int</w:t>
      </w:r>
      <w:r w:rsidR="00F7070C" w:rsidRPr="00215E98">
        <w:rPr>
          <w:rFonts w:ascii="Book Antiqua" w:hAnsi="Book Antiqua" w:cs="TimesNewRomanPSMT"/>
        </w:rPr>
        <w:t>roduzione medioevale. Ci sono degli ordini monastici che sono tornati alla celebrazione solo domenicale come Camaldoli.</w:t>
      </w:r>
    </w:p>
    <w:p w14:paraId="00D51E0E" w14:textId="577CC1D8" w:rsidR="00F7070C" w:rsidRPr="00215E98" w:rsidRDefault="00F7070C" w:rsidP="00F7070C">
      <w:pPr>
        <w:pStyle w:val="NormaleWeb"/>
        <w:numPr>
          <w:ilvl w:val="0"/>
          <w:numId w:val="1"/>
        </w:numPr>
        <w:jc w:val="both"/>
        <w:rPr>
          <w:rFonts w:ascii="Book Antiqua" w:hAnsi="Book Antiqua" w:cs="TimesNewRomanPSMT"/>
          <w:b/>
        </w:rPr>
      </w:pPr>
      <w:r w:rsidRPr="00215E98">
        <w:rPr>
          <w:rFonts w:ascii="Book Antiqua" w:hAnsi="Book Antiqua" w:cs="TimesNewRomanPSMT"/>
        </w:rPr>
        <w:t xml:space="preserve">Un ultimo aspetto che si può trovare nel testo al n. 14 è la menzione del </w:t>
      </w:r>
      <w:r w:rsidRPr="00215E98">
        <w:rPr>
          <w:rFonts w:ascii="Book Antiqua" w:hAnsi="Book Antiqua" w:cs="TimesNewRomanPSMT"/>
          <w:b/>
          <w:i/>
        </w:rPr>
        <w:t>“sacrificio”,</w:t>
      </w:r>
      <w:r w:rsidRPr="00215E98">
        <w:rPr>
          <w:rFonts w:ascii="Book Antiqua" w:hAnsi="Book Antiqua" w:cs="TimesNewRomanPSMT"/>
        </w:rPr>
        <w:t xml:space="preserve"> quindi già allora c’era questa connessione fra eucarestia e sacrificio, </w:t>
      </w:r>
      <w:r w:rsidRPr="00215E98">
        <w:rPr>
          <w:rFonts w:ascii="Book Antiqua" w:hAnsi="Book Antiqua" w:cs="TimesNewRomanPSMT"/>
          <w:b/>
        </w:rPr>
        <w:t xml:space="preserve">inteso come </w:t>
      </w:r>
      <w:proofErr w:type="gramStart"/>
      <w:r w:rsidRPr="00215E98">
        <w:rPr>
          <w:rFonts w:ascii="Book Antiqua" w:hAnsi="Book Antiqua" w:cs="TimesNewRomanPSMT"/>
          <w:b/>
        </w:rPr>
        <w:t>sacrificio</w:t>
      </w:r>
      <w:proofErr w:type="gramEnd"/>
      <w:r w:rsidRPr="00215E98">
        <w:rPr>
          <w:rFonts w:ascii="Book Antiqua" w:hAnsi="Book Antiqua" w:cs="TimesNewRomanPSMT"/>
          <w:b/>
        </w:rPr>
        <w:t xml:space="preserve"> che sostituisce i sacrifici</w:t>
      </w:r>
      <w:r w:rsidRPr="00215E98">
        <w:rPr>
          <w:rFonts w:ascii="Book Antiqua" w:hAnsi="Book Antiqua" w:cs="TimesNewRomanPSMT"/>
        </w:rPr>
        <w:t xml:space="preserve">, dunque un sacrificio sui generis, dove non c’è più una vittima che io presento al Signore, ma è il </w:t>
      </w:r>
      <w:r w:rsidRPr="00215E98">
        <w:rPr>
          <w:rFonts w:ascii="Book Antiqua" w:hAnsi="Book Antiqua" w:cs="TimesNewRomanPSMT"/>
          <w:b/>
        </w:rPr>
        <w:t>Signore stesso che offre la sua vita per noi.</w:t>
      </w:r>
    </w:p>
    <w:p w14:paraId="2B4323FD" w14:textId="77777777" w:rsidR="001B45DF" w:rsidRPr="00215E98" w:rsidRDefault="001B45DF" w:rsidP="001B45DF">
      <w:pPr>
        <w:pStyle w:val="NormaleWeb"/>
        <w:ind w:left="720"/>
        <w:jc w:val="both"/>
        <w:rPr>
          <w:rFonts w:ascii="Book Antiqua" w:hAnsi="Book Antiqua" w:cs="TimesNewRomanPSMT"/>
          <w:b/>
        </w:rPr>
      </w:pPr>
    </w:p>
    <w:p w14:paraId="314D03B5" w14:textId="317C0F4E" w:rsidR="00443DBE" w:rsidRPr="00215E98" w:rsidRDefault="00DD27AC" w:rsidP="00DD27AC">
      <w:pPr>
        <w:pStyle w:val="NormaleWeb"/>
        <w:ind w:left="720"/>
        <w:jc w:val="center"/>
        <w:rPr>
          <w:rFonts w:ascii="Book Antiqua" w:hAnsi="Book Antiqua" w:cs="TimesNewRomanPSMT"/>
          <w:b/>
        </w:rPr>
      </w:pPr>
      <w:r w:rsidRPr="00215E98">
        <w:rPr>
          <w:rFonts w:ascii="Book Antiqua" w:hAnsi="Book Antiqua" w:cs="TimesNewRomanPSMT"/>
          <w:b/>
        </w:rPr>
        <w:t>IGNAZIO DI ANTIOCHIA</w:t>
      </w:r>
    </w:p>
    <w:p w14:paraId="3B828813" w14:textId="77777777" w:rsidR="00DD27AC" w:rsidRPr="00215E98" w:rsidRDefault="00F7070C" w:rsidP="00F7070C">
      <w:pPr>
        <w:pStyle w:val="NormaleWeb"/>
        <w:jc w:val="both"/>
        <w:rPr>
          <w:rFonts w:ascii="Book Antiqua" w:hAnsi="Book Antiqua" w:cs="TimesNewRomanPSMT"/>
        </w:rPr>
      </w:pPr>
      <w:r w:rsidRPr="00215E98">
        <w:rPr>
          <w:rFonts w:ascii="Book Antiqua" w:hAnsi="Book Antiqua" w:cs="TimesNewRomanPSMT"/>
        </w:rPr>
        <w:t xml:space="preserve">Adesso passiamo a un altro testo, di </w:t>
      </w:r>
      <w:r w:rsidRPr="00215E98">
        <w:rPr>
          <w:rFonts w:ascii="Book Antiqua" w:hAnsi="Book Antiqua" w:cs="TimesNewRomanPSMT"/>
          <w:b/>
        </w:rPr>
        <w:t>Ignazio D’Antiochia,</w:t>
      </w:r>
      <w:r w:rsidRPr="00215E98">
        <w:rPr>
          <w:rFonts w:ascii="Book Antiqua" w:hAnsi="Book Antiqua" w:cs="TimesNewRomanPSMT"/>
        </w:rPr>
        <w:t xml:space="preserve"> un santo famoso che ricordiamo il 17 ottobre: Ignazio vescovo di Antiochia morì martire a Roma sbranato da bestie feroci nel Circo Massimo nel 117</w:t>
      </w:r>
      <w:r w:rsidR="00443DBE" w:rsidRPr="00215E98">
        <w:rPr>
          <w:rFonts w:ascii="Book Antiqua" w:hAnsi="Book Antiqua" w:cs="TimesNewRomanPSMT"/>
        </w:rPr>
        <w:t xml:space="preserve"> d.C.</w:t>
      </w:r>
      <w:r w:rsidRPr="00215E98">
        <w:rPr>
          <w:rFonts w:ascii="Book Antiqua" w:hAnsi="Book Antiqua" w:cs="TimesNewRomanPSMT"/>
        </w:rPr>
        <w:t>, durante l’Impero di Tr</w:t>
      </w:r>
      <w:r w:rsidR="008B1183" w:rsidRPr="00215E98">
        <w:rPr>
          <w:rFonts w:ascii="Book Antiqua" w:hAnsi="Book Antiqua" w:cs="TimesNewRomanPSMT"/>
        </w:rPr>
        <w:t>aiano. Durante il suo vi</w:t>
      </w:r>
      <w:r w:rsidR="00443DBE" w:rsidRPr="00215E98">
        <w:rPr>
          <w:rFonts w:ascii="Book Antiqua" w:hAnsi="Book Antiqua" w:cs="TimesNewRomanPSMT"/>
        </w:rPr>
        <w:t xml:space="preserve">aggio, lungo settimane o mesi, </w:t>
      </w:r>
      <w:r w:rsidR="008B1183" w:rsidRPr="00215E98">
        <w:rPr>
          <w:rFonts w:ascii="Book Antiqua" w:hAnsi="Book Antiqua" w:cs="TimesNewRomanPSMT"/>
        </w:rPr>
        <w:t xml:space="preserve">sotto scorta, da Antiochia verso </w:t>
      </w:r>
      <w:r w:rsidRPr="00215E98">
        <w:rPr>
          <w:rFonts w:ascii="Book Antiqua" w:hAnsi="Book Antiqua" w:cs="TimesNewRomanPSMT"/>
        </w:rPr>
        <w:t>Roma</w:t>
      </w:r>
      <w:r w:rsidR="008B1183" w:rsidRPr="00215E98">
        <w:rPr>
          <w:rFonts w:ascii="Book Antiqua" w:hAnsi="Book Antiqua" w:cs="TimesNewRomanPSMT"/>
        </w:rPr>
        <w:t>,</w:t>
      </w:r>
      <w:r w:rsidRPr="00215E98">
        <w:rPr>
          <w:rFonts w:ascii="Book Antiqua" w:hAnsi="Book Antiqua" w:cs="TimesNewRomanPSMT"/>
        </w:rPr>
        <w:t xml:space="preserve"> dove poi </w:t>
      </w:r>
      <w:r w:rsidR="008B1183" w:rsidRPr="00215E98">
        <w:rPr>
          <w:rFonts w:ascii="Book Antiqua" w:hAnsi="Book Antiqua" w:cs="TimesNewRomanPSMT"/>
        </w:rPr>
        <w:t xml:space="preserve">sarà processato e ucciso, </w:t>
      </w:r>
      <w:r w:rsidRPr="00215E98">
        <w:rPr>
          <w:rFonts w:ascii="Book Antiqua" w:hAnsi="Book Antiqua" w:cs="TimesNewRomanPSMT"/>
        </w:rPr>
        <w:t>scrive sette lettere alle Chiese d’</w:t>
      </w:r>
      <w:r w:rsidR="008B1183" w:rsidRPr="00215E98">
        <w:rPr>
          <w:rFonts w:ascii="Book Antiqua" w:hAnsi="Book Antiqua" w:cs="TimesNewRomanPSMT"/>
        </w:rPr>
        <w:t>Asia:</w:t>
      </w:r>
      <w:r w:rsidRPr="00215E98">
        <w:rPr>
          <w:rFonts w:ascii="Book Antiqua" w:hAnsi="Book Antiqua" w:cs="TimesNewRomanPSMT"/>
        </w:rPr>
        <w:t xml:space="preserve"> a Smirne, a Efeso, a Magnesia</w:t>
      </w:r>
      <w:r w:rsidR="00443DBE" w:rsidRPr="00215E98">
        <w:rPr>
          <w:rFonts w:ascii="Book Antiqua" w:hAnsi="Book Antiqua" w:cs="TimesNewRomanPSMT"/>
        </w:rPr>
        <w:t>…alle C</w:t>
      </w:r>
      <w:r w:rsidR="008B1183" w:rsidRPr="00215E98">
        <w:rPr>
          <w:rFonts w:ascii="Book Antiqua" w:hAnsi="Book Antiqua" w:cs="TimesNewRomanPSMT"/>
        </w:rPr>
        <w:t xml:space="preserve">hiese che erano vicine al luogo dove lui stava passando. </w:t>
      </w:r>
      <w:r w:rsidR="008B1183" w:rsidRPr="00215E98">
        <w:rPr>
          <w:rFonts w:ascii="Book Antiqua" w:hAnsi="Book Antiqua" w:cs="TimesNewRomanPSMT"/>
          <w:b/>
        </w:rPr>
        <w:t xml:space="preserve">Queste lettere sono state gelosamente conservate e trasmesse in greco e costituiscono la prima testimonianza di un vescovo cristiano. </w:t>
      </w:r>
      <w:r w:rsidR="008B1183" w:rsidRPr="00215E98">
        <w:rPr>
          <w:rFonts w:ascii="Book Antiqua" w:hAnsi="Book Antiqua" w:cs="TimesNewRomanPSMT"/>
        </w:rPr>
        <w:t xml:space="preserve">Sono datate 116-117 d.C. </w:t>
      </w:r>
      <w:r w:rsidR="00FB62D0" w:rsidRPr="00215E98">
        <w:rPr>
          <w:rFonts w:ascii="Book Antiqua" w:hAnsi="Book Antiqua" w:cs="TimesNewRomanPSMT"/>
        </w:rPr>
        <w:t xml:space="preserve">Sono lettere brevi ma molto incisive, dove Ignazio </w:t>
      </w:r>
      <w:r w:rsidR="00DD27AC" w:rsidRPr="00215E98">
        <w:rPr>
          <w:rFonts w:ascii="Book Antiqua" w:hAnsi="Book Antiqua" w:cs="TimesNewRomanPSMT"/>
        </w:rPr>
        <w:t>parla solo poche volte</w:t>
      </w:r>
      <w:r w:rsidR="00FB62D0" w:rsidRPr="00215E98">
        <w:rPr>
          <w:rFonts w:ascii="Book Antiqua" w:hAnsi="Book Antiqua" w:cs="TimesNewRomanPSMT"/>
        </w:rPr>
        <w:t xml:space="preserve"> </w:t>
      </w:r>
      <w:proofErr w:type="gramStart"/>
      <w:r w:rsidR="00FB62D0" w:rsidRPr="00215E98">
        <w:rPr>
          <w:rFonts w:ascii="Book Antiqua" w:hAnsi="Book Antiqua" w:cs="TimesNewRomanPSMT"/>
          <w:b/>
        </w:rPr>
        <w:t xml:space="preserve">della </w:t>
      </w:r>
      <w:proofErr w:type="gramEnd"/>
      <w:r w:rsidR="00FB62D0" w:rsidRPr="00215E98">
        <w:rPr>
          <w:rFonts w:ascii="Book Antiqua" w:hAnsi="Book Antiqua" w:cs="TimesNewRomanPSMT"/>
          <w:b/>
        </w:rPr>
        <w:t>Eucarestia,</w:t>
      </w:r>
      <w:r w:rsidR="00FB62D0" w:rsidRPr="00215E98">
        <w:rPr>
          <w:rFonts w:ascii="Book Antiqua" w:hAnsi="Book Antiqua" w:cs="TimesNewRomanPSMT"/>
        </w:rPr>
        <w:t xml:space="preserve"> ma sono sufficienti per dare un’idea di ciò che lui intendeva. Fra l’altro Ignazio è il primo scrittore di tutta la Chiesa a usare </w:t>
      </w:r>
      <w:r w:rsidR="00FB62D0" w:rsidRPr="00215E98">
        <w:rPr>
          <w:rFonts w:ascii="Book Antiqua" w:hAnsi="Book Antiqua" w:cs="TimesNewRomanPSMT"/>
          <w:b/>
        </w:rPr>
        <w:t>l’espressione “Chiesa Cattolica</w:t>
      </w:r>
      <w:r w:rsidR="00FB62D0" w:rsidRPr="00215E98">
        <w:rPr>
          <w:rFonts w:ascii="Book Antiqua" w:hAnsi="Book Antiqua" w:cs="TimesNewRomanPSMT"/>
        </w:rPr>
        <w:t xml:space="preserve">” nella lettera ai Cristiani di Smirne: </w:t>
      </w:r>
      <w:r w:rsidR="00FB62D0" w:rsidRPr="00215E98">
        <w:rPr>
          <w:rFonts w:ascii="Book Antiqua" w:hAnsi="Book Antiqua" w:cs="TimesNewRomanPSMT"/>
          <w:b/>
          <w:i/>
        </w:rPr>
        <w:t>“Dove c’</w:t>
      </w:r>
      <w:proofErr w:type="gramStart"/>
      <w:r w:rsidR="00FB62D0" w:rsidRPr="00215E98">
        <w:rPr>
          <w:rFonts w:ascii="Book Antiqua" w:hAnsi="Book Antiqua" w:cs="TimesNewRomanPSMT"/>
          <w:b/>
          <w:i/>
        </w:rPr>
        <w:t>è</w:t>
      </w:r>
      <w:proofErr w:type="gramEnd"/>
      <w:r w:rsidR="00FB62D0" w:rsidRPr="00215E98">
        <w:rPr>
          <w:rFonts w:ascii="Book Antiqua" w:hAnsi="Book Antiqua" w:cs="TimesNewRomanPSMT"/>
          <w:b/>
          <w:i/>
        </w:rPr>
        <w:t xml:space="preserve"> il vescovo là c’è comunità, dove c’è Gesù Cristo là c’è la Chiesa Cattolica”</w:t>
      </w:r>
      <w:r w:rsidR="00FB62D0" w:rsidRPr="00215E98">
        <w:rPr>
          <w:rFonts w:ascii="Book Antiqua" w:hAnsi="Book Antiqua" w:cs="TimesNewRomanPSMT"/>
          <w:i/>
        </w:rPr>
        <w:t xml:space="preserve"> </w:t>
      </w:r>
      <w:r w:rsidR="00FB62D0" w:rsidRPr="00215E98">
        <w:rPr>
          <w:rFonts w:ascii="Book Antiqua" w:hAnsi="Book Antiqua" w:cs="TimesNewRomanPSMT"/>
        </w:rPr>
        <w:t xml:space="preserve">e per Chiesa Cattolica non intendeva la Chiesa Cattolica apostolica romana, come la intendiamo noi oggi, intendeva la Chiesa universale semplicemente. </w:t>
      </w:r>
    </w:p>
    <w:p w14:paraId="1A19AE90" w14:textId="19AB1FD7" w:rsidR="00DD27AC" w:rsidRPr="00215E98" w:rsidRDefault="00FB62D0" w:rsidP="00F7070C">
      <w:pPr>
        <w:pStyle w:val="NormaleWeb"/>
        <w:jc w:val="both"/>
        <w:rPr>
          <w:rFonts w:ascii="Book Antiqua" w:hAnsi="Book Antiqua" w:cs="TimesNewRomanPSMT"/>
        </w:rPr>
      </w:pPr>
      <w:r w:rsidRPr="00215E98">
        <w:rPr>
          <w:rFonts w:ascii="Book Antiqua" w:hAnsi="Book Antiqua" w:cs="TimesNewRomanPSMT"/>
        </w:rPr>
        <w:t xml:space="preserve">Venendo </w:t>
      </w:r>
      <w:proofErr w:type="gramStart"/>
      <w:r w:rsidRPr="00215E98">
        <w:rPr>
          <w:rFonts w:ascii="Book Antiqua" w:hAnsi="Book Antiqua" w:cs="TimesNewRomanPSMT"/>
        </w:rPr>
        <w:t xml:space="preserve">alla </w:t>
      </w:r>
      <w:proofErr w:type="gramEnd"/>
      <w:r w:rsidRPr="00215E98">
        <w:rPr>
          <w:rFonts w:ascii="Book Antiqua" w:hAnsi="Book Antiqua" w:cs="TimesNewRomanPSMT"/>
          <w:b/>
        </w:rPr>
        <w:t xml:space="preserve">Eucarestia </w:t>
      </w:r>
      <w:r w:rsidRPr="00215E98">
        <w:rPr>
          <w:rFonts w:ascii="Book Antiqua" w:hAnsi="Book Antiqua" w:cs="TimesNewRomanPSMT"/>
        </w:rPr>
        <w:t>Ignazio</w:t>
      </w:r>
      <w:r w:rsidR="00DD27AC" w:rsidRPr="00215E98">
        <w:rPr>
          <w:rFonts w:ascii="Book Antiqua" w:hAnsi="Book Antiqua" w:cs="TimesNewRomanPSMT"/>
        </w:rPr>
        <w:t>:</w:t>
      </w:r>
    </w:p>
    <w:p w14:paraId="02CF347F" w14:textId="77777777" w:rsidR="00DD27AC" w:rsidRPr="00215E98" w:rsidRDefault="00FB62D0" w:rsidP="00DD27AC">
      <w:pPr>
        <w:pStyle w:val="NormaleWeb"/>
        <w:numPr>
          <w:ilvl w:val="0"/>
          <w:numId w:val="1"/>
        </w:numPr>
        <w:jc w:val="both"/>
        <w:rPr>
          <w:rFonts w:ascii="Book Antiqua" w:hAnsi="Book Antiqua" w:cs="TimesNewRomanPSMT"/>
        </w:rPr>
      </w:pPr>
      <w:r w:rsidRPr="00215E98">
        <w:rPr>
          <w:rFonts w:ascii="Book Antiqua" w:hAnsi="Book Antiqua" w:cs="TimesNewRomanPSMT"/>
        </w:rPr>
        <w:t xml:space="preserve"> </w:t>
      </w:r>
      <w:proofErr w:type="gramStart"/>
      <w:r w:rsidRPr="00215E98">
        <w:rPr>
          <w:rFonts w:ascii="Book Antiqua" w:hAnsi="Book Antiqua" w:cs="TimesNewRomanPSMT"/>
        </w:rPr>
        <w:t>la</w:t>
      </w:r>
      <w:proofErr w:type="gramEnd"/>
      <w:r w:rsidRPr="00215E98">
        <w:rPr>
          <w:rFonts w:ascii="Book Antiqua" w:hAnsi="Book Antiqua" w:cs="TimesNewRomanPSMT"/>
        </w:rPr>
        <w:t xml:space="preserve"> definisce </w:t>
      </w:r>
      <w:r w:rsidRPr="00215E98">
        <w:rPr>
          <w:rFonts w:ascii="Book Antiqua" w:hAnsi="Book Antiqua" w:cs="TimesNewRomanPSMT"/>
          <w:b/>
          <w:i/>
        </w:rPr>
        <w:t>“medicina di immortalità, antidoto della morte e vita eterna in Gesù Cristo”</w:t>
      </w:r>
      <w:r w:rsidR="00BC3070" w:rsidRPr="00215E98">
        <w:rPr>
          <w:rFonts w:ascii="Book Antiqua" w:hAnsi="Book Antiqua" w:cs="TimesNewRomanPSMT"/>
          <w:b/>
          <w:i/>
        </w:rPr>
        <w:t xml:space="preserve">, </w:t>
      </w:r>
      <w:r w:rsidR="00BC3070" w:rsidRPr="00215E98">
        <w:rPr>
          <w:rFonts w:ascii="Book Antiqua" w:hAnsi="Book Antiqua" w:cs="TimesNewRomanPSMT"/>
        </w:rPr>
        <w:t xml:space="preserve">quindi di </w:t>
      </w:r>
      <w:r w:rsidR="00BC3070" w:rsidRPr="00215E98">
        <w:rPr>
          <w:rFonts w:ascii="Book Antiqua" w:hAnsi="Book Antiqua" w:cs="TimesNewRomanPSMT"/>
          <w:b/>
        </w:rPr>
        <w:t>nuovo questa connessione stretta fra –eucarestia e vita eterna.</w:t>
      </w:r>
      <w:r w:rsidR="00BC3070" w:rsidRPr="00215E98">
        <w:rPr>
          <w:rFonts w:ascii="Book Antiqua" w:hAnsi="Book Antiqua" w:cs="TimesNewRomanPSMT"/>
        </w:rPr>
        <w:t xml:space="preserve"> Certe cose vediamo che sono </w:t>
      </w:r>
      <w:proofErr w:type="gramStart"/>
      <w:r w:rsidR="00BC3070" w:rsidRPr="00215E98">
        <w:rPr>
          <w:rFonts w:ascii="Book Antiqua" w:hAnsi="Book Antiqua" w:cs="TimesNewRomanPSMT"/>
        </w:rPr>
        <w:t>vere ancora</w:t>
      </w:r>
      <w:proofErr w:type="gramEnd"/>
      <w:r w:rsidR="00BC3070" w:rsidRPr="00215E98">
        <w:rPr>
          <w:rFonts w:ascii="Book Antiqua" w:hAnsi="Book Antiqua" w:cs="TimesNewRomanPSMT"/>
        </w:rPr>
        <w:t xml:space="preserve"> oggi ma le abbiamo un po’ perse. </w:t>
      </w:r>
    </w:p>
    <w:p w14:paraId="72EEFB05" w14:textId="6B9B2FB8" w:rsidR="00DD27AC" w:rsidRPr="00215E98" w:rsidRDefault="00BC3070" w:rsidP="00F7070C">
      <w:pPr>
        <w:pStyle w:val="NormaleWeb"/>
        <w:numPr>
          <w:ilvl w:val="0"/>
          <w:numId w:val="1"/>
        </w:numPr>
        <w:jc w:val="both"/>
        <w:rPr>
          <w:rFonts w:ascii="Book Antiqua" w:hAnsi="Book Antiqua" w:cs="TimesNewRomanPSMT"/>
        </w:rPr>
      </w:pPr>
      <w:r w:rsidRPr="00215E98">
        <w:rPr>
          <w:rFonts w:ascii="Book Antiqua" w:hAnsi="Book Antiqua" w:cs="TimesNewRomanPSMT"/>
        </w:rPr>
        <w:t xml:space="preserve">Poi nella lettera ai Cristiani di Smirne dice </w:t>
      </w:r>
      <w:r w:rsidRPr="00215E98">
        <w:rPr>
          <w:rFonts w:ascii="Book Antiqua" w:hAnsi="Book Antiqua" w:cs="TimesNewRomanPSMT"/>
          <w:b/>
          <w:i/>
        </w:rPr>
        <w:t xml:space="preserve">“l’eucarestia è la carne di nostro </w:t>
      </w:r>
      <w:proofErr w:type="gramStart"/>
      <w:r w:rsidRPr="00215E98">
        <w:rPr>
          <w:rFonts w:ascii="Book Antiqua" w:hAnsi="Book Antiqua" w:cs="TimesNewRomanPSMT"/>
          <w:b/>
          <w:i/>
        </w:rPr>
        <w:t>Signore</w:t>
      </w:r>
      <w:proofErr w:type="gramEnd"/>
      <w:r w:rsidRPr="00215E98">
        <w:rPr>
          <w:rFonts w:ascii="Book Antiqua" w:hAnsi="Book Antiqua" w:cs="TimesNewRomanPSMT"/>
          <w:b/>
          <w:i/>
        </w:rPr>
        <w:t xml:space="preserve"> Gesù Cristo, carne che ha sofferto per i nostri peccati e che nella sua bontà il Padre ha risuscitato</w:t>
      </w:r>
      <w:r w:rsidR="00DD27AC" w:rsidRPr="00215E98">
        <w:rPr>
          <w:rFonts w:ascii="Book Antiqua" w:hAnsi="Book Antiqua" w:cs="TimesNewRomanPSMT"/>
          <w:b/>
          <w:i/>
        </w:rPr>
        <w:t>”</w:t>
      </w:r>
      <w:r w:rsidRPr="00215E98">
        <w:rPr>
          <w:rFonts w:ascii="Book Antiqua" w:hAnsi="Book Antiqua" w:cs="TimesNewRomanPSMT"/>
          <w:b/>
          <w:i/>
        </w:rPr>
        <w:t>.</w:t>
      </w:r>
    </w:p>
    <w:p w14:paraId="23AFD14E" w14:textId="6C6FD9B3" w:rsidR="00BC3070" w:rsidRPr="00215E98" w:rsidRDefault="00BC3070" w:rsidP="00F7070C">
      <w:pPr>
        <w:pStyle w:val="NormaleWeb"/>
        <w:numPr>
          <w:ilvl w:val="0"/>
          <w:numId w:val="1"/>
        </w:numPr>
        <w:jc w:val="both"/>
        <w:rPr>
          <w:rFonts w:ascii="Book Antiqua" w:hAnsi="Book Antiqua" w:cs="TimesNewRomanPSMT"/>
        </w:rPr>
      </w:pPr>
      <w:r w:rsidRPr="00215E98">
        <w:rPr>
          <w:rFonts w:ascii="Book Antiqua" w:hAnsi="Book Antiqua" w:cs="TimesNewRomanPSMT"/>
          <w:b/>
        </w:rPr>
        <w:t>Il terzo riferimento</w:t>
      </w:r>
      <w:r w:rsidRPr="00215E98">
        <w:rPr>
          <w:rFonts w:ascii="Book Antiqua" w:hAnsi="Book Antiqua" w:cs="TimesNewRomanPSMT"/>
        </w:rPr>
        <w:t xml:space="preserve"> è nella lettera ai cristiani di Filadelfia, </w:t>
      </w:r>
      <w:proofErr w:type="gramStart"/>
      <w:r w:rsidRPr="00215E98">
        <w:rPr>
          <w:rFonts w:ascii="Book Antiqua" w:hAnsi="Book Antiqua" w:cs="TimesNewRomanPSMT"/>
        </w:rPr>
        <w:t>4</w:t>
      </w:r>
      <w:proofErr w:type="gramEnd"/>
      <w:r w:rsidRPr="00215E98">
        <w:rPr>
          <w:rFonts w:ascii="Book Antiqua" w:hAnsi="Book Antiqua" w:cs="TimesNewRomanPSMT"/>
        </w:rPr>
        <w:t xml:space="preserve">: è un passo particolarmente importante perché attesta che nel 116 </w:t>
      </w:r>
      <w:proofErr w:type="spellStart"/>
      <w:r w:rsidRPr="00215E98">
        <w:rPr>
          <w:rFonts w:ascii="Book Antiqua" w:hAnsi="Book Antiqua" w:cs="TimesNewRomanPSMT"/>
        </w:rPr>
        <w:t>d.C</w:t>
      </w:r>
      <w:proofErr w:type="spellEnd"/>
      <w:r w:rsidRPr="00215E98">
        <w:rPr>
          <w:rFonts w:ascii="Book Antiqua" w:hAnsi="Book Antiqua" w:cs="TimesNewRomanPSMT"/>
        </w:rPr>
        <w:t>, c’erano già i vescovi, i presbiteri e i diaconi. Il testo insiste sull’</w:t>
      </w:r>
      <w:r w:rsidRPr="00215E98">
        <w:rPr>
          <w:rFonts w:ascii="Book Antiqua" w:hAnsi="Book Antiqua" w:cs="TimesNewRomanPSMT"/>
          <w:b/>
          <w:i/>
        </w:rPr>
        <w:t>”unica eucarestia”</w:t>
      </w:r>
      <w:r w:rsidRPr="00215E98">
        <w:rPr>
          <w:rFonts w:ascii="Book Antiqua" w:hAnsi="Book Antiqua" w:cs="TimesNewRomanPSMT"/>
        </w:rPr>
        <w:t xml:space="preserve"> e si riferisce quasi certamente al fatto che </w:t>
      </w:r>
      <w:proofErr w:type="gramStart"/>
      <w:r w:rsidRPr="00215E98">
        <w:rPr>
          <w:rFonts w:ascii="Book Antiqua" w:hAnsi="Book Antiqua" w:cs="TimesNewRomanPSMT"/>
          <w:b/>
        </w:rPr>
        <w:t>veniva</w:t>
      </w:r>
      <w:proofErr w:type="gramEnd"/>
      <w:r w:rsidRPr="00215E98">
        <w:rPr>
          <w:rFonts w:ascii="Book Antiqua" w:hAnsi="Book Antiqua" w:cs="TimesNewRomanPSMT"/>
          <w:b/>
        </w:rPr>
        <w:t xml:space="preserve"> celebrata una sola Eucarestia</w:t>
      </w:r>
      <w:r w:rsidRPr="00215E98">
        <w:rPr>
          <w:rFonts w:ascii="Book Antiqua" w:hAnsi="Book Antiqua" w:cs="TimesNewRomanPSMT"/>
        </w:rPr>
        <w:t xml:space="preserve"> </w:t>
      </w:r>
      <w:r w:rsidRPr="00215E98">
        <w:rPr>
          <w:rFonts w:ascii="Book Antiqua" w:hAnsi="Book Antiqua" w:cs="TimesNewRomanPSMT"/>
          <w:b/>
        </w:rPr>
        <w:t>la domenica</w:t>
      </w:r>
      <w:r w:rsidRPr="00215E98">
        <w:rPr>
          <w:rFonts w:ascii="Book Antiqua" w:hAnsi="Book Antiqua" w:cs="TimesNewRomanPSMT"/>
        </w:rPr>
        <w:t xml:space="preserve">, con il vescovo, i preti e i diaconi tutti insieme. Le comunità cristiane erano molto piccole, pertanto era facile radunarle </w:t>
      </w:r>
      <w:proofErr w:type="gramStart"/>
      <w:r w:rsidRPr="00215E98">
        <w:rPr>
          <w:rFonts w:ascii="Book Antiqua" w:hAnsi="Book Antiqua" w:cs="TimesNewRomanPSMT"/>
        </w:rPr>
        <w:t>tutte insieme</w:t>
      </w:r>
      <w:proofErr w:type="gramEnd"/>
      <w:r w:rsidRPr="00215E98">
        <w:rPr>
          <w:rFonts w:ascii="Book Antiqua" w:hAnsi="Book Antiqua" w:cs="TimesNewRomanPSMT"/>
        </w:rPr>
        <w:t xml:space="preserve">. Le messe celebrate dai preti nasceranno per ragioni pratiche, perché il Cristianesimo all’inizio era confinato nelle città, ma poi si spanderà nelle campagne per cui i preti </w:t>
      </w:r>
      <w:proofErr w:type="gramStart"/>
      <w:r w:rsidRPr="00215E98">
        <w:rPr>
          <w:rFonts w:ascii="Book Antiqua" w:hAnsi="Book Antiqua" w:cs="TimesNewRomanPSMT"/>
        </w:rPr>
        <w:t>verranno</w:t>
      </w:r>
      <w:proofErr w:type="gramEnd"/>
      <w:r w:rsidRPr="00215E98">
        <w:rPr>
          <w:rFonts w:ascii="Book Antiqua" w:hAnsi="Book Antiqua" w:cs="TimesNewRomanPSMT"/>
        </w:rPr>
        <w:t xml:space="preserve"> delegati dal vescovo per andare a celebrare anche nelle zone fuori dalle città.</w:t>
      </w:r>
    </w:p>
    <w:p w14:paraId="69C24050" w14:textId="77777777" w:rsidR="00BC3070" w:rsidRPr="00215E98" w:rsidRDefault="00BC3070" w:rsidP="00F7070C">
      <w:pPr>
        <w:pStyle w:val="NormaleWeb"/>
        <w:jc w:val="both"/>
        <w:rPr>
          <w:rFonts w:ascii="Book Antiqua" w:hAnsi="Book Antiqua" w:cs="TimesNewRomanPSMT"/>
        </w:rPr>
      </w:pPr>
    </w:p>
    <w:p w14:paraId="15271D11" w14:textId="312502AD" w:rsidR="00BC3070" w:rsidRPr="00215E98" w:rsidRDefault="00DD27AC" w:rsidP="00DD27AC">
      <w:pPr>
        <w:pStyle w:val="NormaleWeb"/>
        <w:jc w:val="center"/>
        <w:rPr>
          <w:rFonts w:ascii="Book Antiqua" w:hAnsi="Book Antiqua" w:cs="TimesNewRomanPSMT"/>
        </w:rPr>
      </w:pPr>
      <w:r w:rsidRPr="00215E98">
        <w:rPr>
          <w:rFonts w:ascii="Book Antiqua" w:hAnsi="Book Antiqua"/>
          <w:b/>
          <w:bCs/>
        </w:rPr>
        <w:t>LETTERA DI PLINIO IL GIOVANE A TRAIANO</w:t>
      </w:r>
    </w:p>
    <w:p w14:paraId="2EF6F460" w14:textId="77777777" w:rsidR="002B7959" w:rsidRPr="00215E98" w:rsidRDefault="00BC3070" w:rsidP="00DD27AC">
      <w:pPr>
        <w:pStyle w:val="NormaleWeb"/>
        <w:jc w:val="both"/>
        <w:rPr>
          <w:rFonts w:ascii="Book Antiqua" w:hAnsi="Book Antiqua" w:cs="TimesNewRomanPSMT"/>
        </w:rPr>
      </w:pPr>
      <w:r w:rsidRPr="00215E98">
        <w:rPr>
          <w:rFonts w:ascii="Book Antiqua" w:hAnsi="Book Antiqua" w:cs="TimesNewRomanPSMT"/>
        </w:rPr>
        <w:t xml:space="preserve">Adesso facciamo una divagazione di carattere pagano ma che può servirci da testimonianza di ciò che accadeva allora: si tratta della Lettera di Plinio a Traiano </w:t>
      </w:r>
      <w:proofErr w:type="gramStart"/>
      <w:r w:rsidRPr="00215E98">
        <w:rPr>
          <w:rFonts w:ascii="Book Antiqua" w:hAnsi="Book Antiqua" w:cs="TimesNewRomanPSMT"/>
        </w:rPr>
        <w:t>del</w:t>
      </w:r>
      <w:proofErr w:type="gramEnd"/>
      <w:r w:rsidRPr="00215E98">
        <w:rPr>
          <w:rFonts w:ascii="Book Antiqua" w:hAnsi="Book Antiqua" w:cs="TimesNewRomanPSMT"/>
        </w:rPr>
        <w:t xml:space="preserve"> 112-113 d.C.</w:t>
      </w:r>
      <w:r w:rsidR="006B396B" w:rsidRPr="00215E98">
        <w:rPr>
          <w:rFonts w:ascii="Book Antiqua" w:hAnsi="Book Antiqua" w:cs="TimesNewRomanPSMT"/>
        </w:rPr>
        <w:t xml:space="preserve"> Plinio era un giovane aitante funzionario romano, procuratore della </w:t>
      </w:r>
      <w:proofErr w:type="spellStart"/>
      <w:r w:rsidR="006B396B" w:rsidRPr="00215E98">
        <w:rPr>
          <w:rFonts w:ascii="Book Antiqua" w:hAnsi="Book Antiqua" w:cs="TimesNewRomanPSMT"/>
        </w:rPr>
        <w:t>Cilicia</w:t>
      </w:r>
      <w:proofErr w:type="spellEnd"/>
      <w:r w:rsidR="006B396B" w:rsidRPr="00215E98">
        <w:rPr>
          <w:rFonts w:ascii="Book Antiqua" w:hAnsi="Book Antiqua" w:cs="TimesNewRomanPSMT"/>
        </w:rPr>
        <w:t xml:space="preserve"> in Turchia, ed era il nipote di un altro Plinio più famoso, Plinio il Vecchio, che morì durante l’eruzione del Vesuvio. Questa Lettera è una testimonianza delle prime persecuzioni contro i Cristiani e Plinio di passaggio sembra proprio che menzioni, senza saperlo, l’Eucarestia. Quindi è un testo fondamentale </w:t>
      </w:r>
      <w:proofErr w:type="gramStart"/>
      <w:r w:rsidR="006B396B" w:rsidRPr="00215E98">
        <w:rPr>
          <w:rFonts w:ascii="Book Antiqua" w:hAnsi="Book Antiqua" w:cs="TimesNewRomanPSMT"/>
        </w:rPr>
        <w:t>in quanto</w:t>
      </w:r>
      <w:proofErr w:type="gramEnd"/>
      <w:r w:rsidR="006B396B" w:rsidRPr="00215E98">
        <w:rPr>
          <w:rFonts w:ascii="Book Antiqua" w:hAnsi="Book Antiqua" w:cs="TimesNewRomanPSMT"/>
        </w:rPr>
        <w:t xml:space="preserve"> una delle più antiche testimonianze pagane sui Cristiani. E’ interessante vedere come Plinio, romano colto, </w:t>
      </w:r>
      <w:proofErr w:type="gramStart"/>
      <w:r w:rsidR="006B396B" w:rsidRPr="00215E98">
        <w:rPr>
          <w:rFonts w:ascii="Book Antiqua" w:hAnsi="Book Antiqua" w:cs="TimesNewRomanPSMT"/>
        </w:rPr>
        <w:t>vedesse</w:t>
      </w:r>
      <w:proofErr w:type="gramEnd"/>
      <w:r w:rsidR="006B396B" w:rsidRPr="00215E98">
        <w:rPr>
          <w:rFonts w:ascii="Book Antiqua" w:hAnsi="Book Antiqua" w:cs="TimesNewRomanPSMT"/>
        </w:rPr>
        <w:t xml:space="preserve"> le cose dal suo punto di vista. Scrive all’imperat</w:t>
      </w:r>
      <w:r w:rsidR="00DD27AC" w:rsidRPr="00215E98">
        <w:rPr>
          <w:rFonts w:ascii="Book Antiqua" w:hAnsi="Book Antiqua" w:cs="TimesNewRomanPSMT"/>
        </w:rPr>
        <w:t>ore perché ha arrestato alcuni C</w:t>
      </w:r>
      <w:r w:rsidR="006B396B" w:rsidRPr="00215E98">
        <w:rPr>
          <w:rFonts w:ascii="Book Antiqua" w:hAnsi="Book Antiqua" w:cs="TimesNewRomanPSMT"/>
        </w:rPr>
        <w:t>ristiani che gli sono stati denunciati con lettere anonime e non sa cosa fare, per cui chiede is</w:t>
      </w:r>
      <w:r w:rsidR="00DD27AC" w:rsidRPr="00215E98">
        <w:rPr>
          <w:rFonts w:ascii="Book Antiqua" w:hAnsi="Book Antiqua" w:cs="TimesNewRomanPSMT"/>
        </w:rPr>
        <w:t xml:space="preserve">truzioni all’imperatore Traiano. Da questo testo capiamo intanto come i Cristiani già credessero alla divinità di Cristo. Plinio ci dice che questi Cristiani si ritrovavano la mattina presto, cantando inni a un tale Cristo e soprattutto </w:t>
      </w:r>
      <w:proofErr w:type="gramStart"/>
      <w:r w:rsidR="00DD27AC" w:rsidRPr="00215E98">
        <w:rPr>
          <w:rFonts w:ascii="Book Antiqua" w:hAnsi="Book Antiqua" w:cs="TimesNewRomanPSMT"/>
        </w:rPr>
        <w:t xml:space="preserve">si </w:t>
      </w:r>
      <w:proofErr w:type="gramEnd"/>
      <w:r w:rsidR="00DD27AC" w:rsidRPr="00215E98">
        <w:rPr>
          <w:rFonts w:ascii="Book Antiqua" w:hAnsi="Book Antiqua" w:cs="TimesNewRomanPSMT"/>
        </w:rPr>
        <w:t>impegnavano a non commettere alcun delitto. Era colpito perché gli sembrava una cosa molto strana</w:t>
      </w:r>
      <w:r w:rsidR="002B7959" w:rsidRPr="00215E98">
        <w:rPr>
          <w:rFonts w:ascii="Book Antiqua" w:hAnsi="Book Antiqua" w:cs="TimesNewRomanPSMT"/>
        </w:rPr>
        <w:t>, che evidentemente non era comune.</w:t>
      </w:r>
      <w:r w:rsidR="00DD27AC" w:rsidRPr="00215E98">
        <w:rPr>
          <w:rFonts w:ascii="Book Antiqua" w:hAnsi="Book Antiqua" w:cs="TimesNewRomanPSMT"/>
        </w:rPr>
        <w:t xml:space="preserve"> Un’altra cosa che lo colpisce è che queste persone mangiassero cose ordinarie come il pane e il vino, e non f</w:t>
      </w:r>
      <w:r w:rsidR="002B7959" w:rsidRPr="00215E98">
        <w:rPr>
          <w:rFonts w:ascii="Book Antiqua" w:hAnsi="Book Antiqua" w:cs="TimesNewRomanPSMT"/>
        </w:rPr>
        <w:t>acessero alcun banchetto strano</w:t>
      </w:r>
      <w:r w:rsidR="00DD27AC" w:rsidRPr="00215E98">
        <w:rPr>
          <w:rFonts w:ascii="Book Antiqua" w:hAnsi="Book Antiqua" w:cs="TimesNewRomanPSMT"/>
        </w:rPr>
        <w:t xml:space="preserve">. </w:t>
      </w:r>
      <w:r w:rsidR="002B7959" w:rsidRPr="00215E98">
        <w:rPr>
          <w:rFonts w:ascii="Book Antiqua" w:hAnsi="Book Antiqua" w:cs="TimesNewRomanPSMT"/>
        </w:rPr>
        <w:t>Questa testimonianza è interessante anche</w:t>
      </w:r>
      <w:r w:rsidR="00DD27AC" w:rsidRPr="00215E98">
        <w:rPr>
          <w:rFonts w:ascii="Book Antiqua" w:hAnsi="Book Antiqua" w:cs="TimesNewRomanPSMT"/>
        </w:rPr>
        <w:t xml:space="preserve"> perché </w:t>
      </w:r>
      <w:proofErr w:type="gramStart"/>
      <w:r w:rsidR="00DD27AC" w:rsidRPr="00215E98">
        <w:rPr>
          <w:rFonts w:ascii="Book Antiqua" w:hAnsi="Book Antiqua" w:cs="TimesNewRomanPSMT"/>
        </w:rPr>
        <w:t>in relazione al</w:t>
      </w:r>
      <w:proofErr w:type="gramEnd"/>
      <w:r w:rsidR="00DD27AC" w:rsidRPr="00215E98">
        <w:rPr>
          <w:rFonts w:ascii="Book Antiqua" w:hAnsi="Book Antiqua" w:cs="TimesNewRomanPSMT"/>
        </w:rPr>
        <w:t xml:space="preserve"> cibo e al rito Plinio parla di due ministre, quindi due serve, due ancelle</w:t>
      </w:r>
      <w:r w:rsidR="002B7959" w:rsidRPr="00215E98">
        <w:rPr>
          <w:rFonts w:ascii="Book Antiqua" w:hAnsi="Book Antiqua" w:cs="TimesNewRomanPSMT"/>
        </w:rPr>
        <w:t>, che però per i C</w:t>
      </w:r>
      <w:r w:rsidR="00DD27AC" w:rsidRPr="00215E98">
        <w:rPr>
          <w:rFonts w:ascii="Book Antiqua" w:hAnsi="Book Antiqua" w:cs="TimesNewRomanPSMT"/>
        </w:rPr>
        <w:t>ristiani sono ministre</w:t>
      </w:r>
      <w:r w:rsidR="002B7959" w:rsidRPr="00215E98">
        <w:rPr>
          <w:rFonts w:ascii="Book Antiqua" w:hAnsi="Book Antiqua" w:cs="TimesNewRomanPSMT"/>
        </w:rPr>
        <w:t>,</w:t>
      </w:r>
      <w:r w:rsidR="00DD27AC" w:rsidRPr="00215E98">
        <w:rPr>
          <w:rFonts w:ascii="Book Antiqua" w:hAnsi="Book Antiqua" w:cs="TimesNewRomanPSMT"/>
        </w:rPr>
        <w:t xml:space="preserve"> e questo ci dice che esisteva una qualche forma di ministero ordinato femminile. Forse erano </w:t>
      </w:r>
      <w:proofErr w:type="spellStart"/>
      <w:r w:rsidR="00DD27AC" w:rsidRPr="00215E98">
        <w:rPr>
          <w:rFonts w:ascii="Book Antiqua" w:hAnsi="Book Antiqua" w:cs="TimesNewRomanPSMT"/>
        </w:rPr>
        <w:t>diacone</w:t>
      </w:r>
      <w:proofErr w:type="spellEnd"/>
      <w:r w:rsidR="00DD27AC" w:rsidRPr="00215E98">
        <w:rPr>
          <w:rFonts w:ascii="Book Antiqua" w:hAnsi="Book Antiqua" w:cs="TimesNewRomanPSMT"/>
        </w:rPr>
        <w:t xml:space="preserve">. </w:t>
      </w:r>
    </w:p>
    <w:p w14:paraId="394FC892" w14:textId="77777777" w:rsidR="002B7959" w:rsidRPr="00215E98" w:rsidRDefault="00DD27AC" w:rsidP="00DD27AC">
      <w:pPr>
        <w:pStyle w:val="NormaleWeb"/>
        <w:jc w:val="both"/>
        <w:rPr>
          <w:rFonts w:ascii="Book Antiqua" w:hAnsi="Book Antiqua" w:cs="TimesNewRomanPSMT"/>
        </w:rPr>
      </w:pPr>
      <w:r w:rsidRPr="00215E98">
        <w:rPr>
          <w:rFonts w:ascii="Book Antiqua" w:hAnsi="Book Antiqua" w:cs="TimesNewRomanPSMT"/>
        </w:rPr>
        <w:t xml:space="preserve">Da notare che per interrogarle le ha torturate </w:t>
      </w:r>
      <w:proofErr w:type="gramStart"/>
      <w:r w:rsidRPr="00215E98">
        <w:rPr>
          <w:rFonts w:ascii="Book Antiqua" w:hAnsi="Book Antiqua" w:cs="TimesNewRomanPSMT"/>
        </w:rPr>
        <w:t xml:space="preserve">come </w:t>
      </w:r>
      <w:proofErr w:type="gramEnd"/>
      <w:r w:rsidRPr="00215E98">
        <w:rPr>
          <w:rFonts w:ascii="Book Antiqua" w:hAnsi="Book Antiqua" w:cs="TimesNewRomanPSMT"/>
        </w:rPr>
        <w:t xml:space="preserve">era solito fare con i cittadini non romani. Poi dichiara di aver trovato una superstizione balorda e smodata, cioè li prende per </w:t>
      </w:r>
      <w:proofErr w:type="gramStart"/>
      <w:r w:rsidRPr="00215E98">
        <w:rPr>
          <w:rFonts w:ascii="Book Antiqua" w:hAnsi="Book Antiqua" w:cs="TimesNewRomanPSMT"/>
        </w:rPr>
        <w:t>fuori di testa</w:t>
      </w:r>
      <w:proofErr w:type="gramEnd"/>
      <w:r w:rsidRPr="00215E98">
        <w:rPr>
          <w:rFonts w:ascii="Book Antiqua" w:hAnsi="Book Antiqua" w:cs="TimesNewRomanPSMT"/>
        </w:rPr>
        <w:t xml:space="preserve"> e superstiziosi. Poi suggerisce di prendere provvedimenti per evitare che queste persone si moltiplichino e fa capire che il fenomeno era già diffuso anche nelle campagne. </w:t>
      </w:r>
    </w:p>
    <w:p w14:paraId="2A7F6C51" w14:textId="4F10B04F" w:rsidR="00DD27AC" w:rsidRPr="00215E98" w:rsidRDefault="00DD27AC" w:rsidP="00DD27AC">
      <w:pPr>
        <w:pStyle w:val="NormaleWeb"/>
        <w:jc w:val="both"/>
        <w:rPr>
          <w:rFonts w:ascii="Book Antiqua" w:hAnsi="Book Antiqua" w:cs="TimesNewRomanPSMT"/>
        </w:rPr>
      </w:pPr>
      <w:r w:rsidRPr="00215E98">
        <w:rPr>
          <w:rFonts w:ascii="Book Antiqua" w:hAnsi="Book Antiqua" w:cs="TimesNewRomanPSMT"/>
        </w:rPr>
        <w:t>La risposta di Traiano: si complimenta con Plinio perché ha fatto il suo dovere e ordina di non fare indagini per an</w:t>
      </w:r>
      <w:r w:rsidR="002B7959" w:rsidRPr="00215E98">
        <w:rPr>
          <w:rFonts w:ascii="Book Antiqua" w:hAnsi="Book Antiqua" w:cs="TimesNewRomanPSMT"/>
        </w:rPr>
        <w:t>dare a cercare i Cristiani, processando</w:t>
      </w:r>
      <w:r w:rsidRPr="00215E98">
        <w:rPr>
          <w:rFonts w:ascii="Book Antiqua" w:hAnsi="Book Antiqua" w:cs="TimesNewRomanPSMT"/>
        </w:rPr>
        <w:t xml:space="preserve"> solo quelli che gli sono stati denunc</w:t>
      </w:r>
      <w:r w:rsidR="002B7959" w:rsidRPr="00215E98">
        <w:rPr>
          <w:rFonts w:ascii="Book Antiqua" w:hAnsi="Book Antiqua" w:cs="TimesNewRomanPSMT"/>
        </w:rPr>
        <w:t>iati come tali e di rilasciare gli eventuali pentiti senza perseguirli</w:t>
      </w:r>
      <w:r w:rsidRPr="00215E98">
        <w:rPr>
          <w:rFonts w:ascii="Book Antiqua" w:hAnsi="Book Antiqua" w:cs="TimesNewRomanPSMT"/>
        </w:rPr>
        <w:t xml:space="preserve">. Dice inoltre di non prendere in alcuna considerazione le denunce anonime, </w:t>
      </w:r>
      <w:proofErr w:type="gramStart"/>
      <w:r w:rsidRPr="00215E98">
        <w:rPr>
          <w:rFonts w:ascii="Book Antiqua" w:hAnsi="Book Antiqua" w:cs="TimesNewRomanPSMT"/>
        </w:rPr>
        <w:t>in quanto</w:t>
      </w:r>
      <w:proofErr w:type="gramEnd"/>
      <w:r w:rsidRPr="00215E98">
        <w:rPr>
          <w:rFonts w:ascii="Book Antiqua" w:hAnsi="Book Antiqua" w:cs="TimesNewRomanPSMT"/>
        </w:rPr>
        <w:t xml:space="preserve"> indegne dei tempi.</w:t>
      </w:r>
    </w:p>
    <w:p w14:paraId="68F10AB6" w14:textId="77777777" w:rsidR="00245624" w:rsidRPr="00215E98" w:rsidRDefault="00245624" w:rsidP="00DD27AC">
      <w:pPr>
        <w:pStyle w:val="NormaleWeb"/>
        <w:jc w:val="both"/>
        <w:rPr>
          <w:rFonts w:ascii="Book Antiqua" w:hAnsi="Book Antiqua" w:cs="TimesNewRomanPSMT"/>
        </w:rPr>
      </w:pPr>
    </w:p>
    <w:p w14:paraId="0107324A" w14:textId="33B2AF04" w:rsidR="00245624" w:rsidRPr="00215E98" w:rsidRDefault="00245624" w:rsidP="00245624">
      <w:pPr>
        <w:pStyle w:val="NormaleWeb"/>
        <w:jc w:val="center"/>
        <w:rPr>
          <w:rFonts w:ascii="Book Antiqua" w:hAnsi="Book Antiqua"/>
        </w:rPr>
      </w:pPr>
      <w:r w:rsidRPr="00215E98">
        <w:rPr>
          <w:rFonts w:ascii="Book Antiqua" w:hAnsi="Book Antiqua"/>
          <w:b/>
          <w:bCs/>
        </w:rPr>
        <w:t>DALLA PRIMA APOLOGIA DI GIUSTINO MARTIRE (</w:t>
      </w:r>
      <w:proofErr w:type="gramStart"/>
      <w:r w:rsidRPr="00215E98">
        <w:rPr>
          <w:rFonts w:ascii="Book Antiqua" w:hAnsi="Book Antiqua"/>
          <w:b/>
          <w:bCs/>
        </w:rPr>
        <w:t>CC.</w:t>
      </w:r>
      <w:proofErr w:type="gramEnd"/>
      <w:r w:rsidRPr="00215E98">
        <w:rPr>
          <w:rFonts w:ascii="Book Antiqua" w:hAnsi="Book Antiqua"/>
          <w:b/>
          <w:bCs/>
        </w:rPr>
        <w:t xml:space="preserve"> 65-67).</w:t>
      </w:r>
    </w:p>
    <w:p w14:paraId="04E5AEEA" w14:textId="23780D07" w:rsidR="00B37F42" w:rsidRPr="00215E98" w:rsidRDefault="00B37F42" w:rsidP="00245624">
      <w:pPr>
        <w:pStyle w:val="NormaleWeb"/>
        <w:rPr>
          <w:rFonts w:ascii="Book Antiqua" w:hAnsi="Book Antiqua"/>
        </w:rPr>
      </w:pPr>
    </w:p>
    <w:p w14:paraId="7B9CE397" w14:textId="0234D54B" w:rsidR="004936F4" w:rsidRPr="00215E98" w:rsidRDefault="004936F4" w:rsidP="001B45DF">
      <w:pPr>
        <w:pStyle w:val="NormaleWeb"/>
        <w:jc w:val="both"/>
        <w:rPr>
          <w:rFonts w:ascii="Book Antiqua" w:hAnsi="Book Antiqua"/>
        </w:rPr>
      </w:pPr>
      <w:r w:rsidRPr="00215E98">
        <w:rPr>
          <w:rFonts w:ascii="Book Antiqua" w:hAnsi="Book Antiqua" w:cs="TimesNewRomanPSMT"/>
        </w:rPr>
        <w:t xml:space="preserve">Un altro testo proposto è la prima apologia di Giustino martire, un filosofo di lingua greca di origine palestinese convertito al Cristianesimo; tra il 138 e </w:t>
      </w:r>
      <w:proofErr w:type="gramStart"/>
      <w:r w:rsidRPr="00215E98">
        <w:rPr>
          <w:rFonts w:ascii="Book Antiqua" w:hAnsi="Book Antiqua" w:cs="TimesNewRomanPSMT"/>
        </w:rPr>
        <w:t>il 161 vive</w:t>
      </w:r>
      <w:proofErr w:type="gramEnd"/>
      <w:r w:rsidRPr="00215E98">
        <w:rPr>
          <w:rFonts w:ascii="Book Antiqua" w:hAnsi="Book Antiqua" w:cs="TimesNewRomanPSMT"/>
        </w:rPr>
        <w:t xml:space="preserve"> e opera a Roma sotto l’impero di Antonino Pio e muore martire nel 167 a Roma. In questi anni a Roma scrive in greco due apologie a favore dei Cristiani, dirette all’imperatore, per difendere i Cristiani dalle accuse e fa appello all’opinione pubblica da un lato e </w:t>
      </w:r>
      <w:r w:rsidR="003768EE" w:rsidRPr="00215E98">
        <w:rPr>
          <w:rFonts w:ascii="Book Antiqua" w:hAnsi="Book Antiqua" w:cs="TimesNewRomanPSMT"/>
        </w:rPr>
        <w:t xml:space="preserve">all’imperatore dall’altro a favore dei Cristiani. </w:t>
      </w:r>
      <w:r w:rsidR="003768EE" w:rsidRPr="00215E98">
        <w:rPr>
          <w:rFonts w:ascii="Book Antiqua" w:hAnsi="Book Antiqua" w:cs="TimesNewRomanPSMT"/>
          <w:b/>
        </w:rPr>
        <w:t>Nella prima apologia al cap</w:t>
      </w:r>
      <w:r w:rsidR="00245624" w:rsidRPr="00215E98">
        <w:rPr>
          <w:rFonts w:ascii="Book Antiqua" w:hAnsi="Book Antiqua" w:cs="TimesNewRomanPSMT"/>
          <w:b/>
        </w:rPr>
        <w:t>.</w:t>
      </w:r>
      <w:r w:rsidR="003768EE" w:rsidRPr="00215E98">
        <w:rPr>
          <w:rFonts w:ascii="Book Antiqua" w:hAnsi="Book Antiqua" w:cs="TimesNewRomanPSMT"/>
          <w:b/>
        </w:rPr>
        <w:t xml:space="preserve"> </w:t>
      </w:r>
      <w:proofErr w:type="gramStart"/>
      <w:r w:rsidR="003768EE" w:rsidRPr="00215E98">
        <w:rPr>
          <w:rFonts w:ascii="Book Antiqua" w:hAnsi="Book Antiqua" w:cs="TimesNewRomanPSMT"/>
          <w:b/>
        </w:rPr>
        <w:t>65</w:t>
      </w:r>
      <w:proofErr w:type="gramEnd"/>
      <w:r w:rsidR="003768EE" w:rsidRPr="00215E98">
        <w:rPr>
          <w:rFonts w:ascii="Book Antiqua" w:hAnsi="Book Antiqua" w:cs="TimesNewRomanPSMT"/>
          <w:b/>
        </w:rPr>
        <w:t xml:space="preserve"> Giustino ci offre la più antica descrizione, praticamente completa di quella che noi chiamiamo la messa, descrivendo il rito eucaristico con molti dettagli</w:t>
      </w:r>
      <w:r w:rsidR="003768EE" w:rsidRPr="00215E98">
        <w:rPr>
          <w:rFonts w:ascii="Book Antiqua" w:hAnsi="Book Antiqua" w:cs="TimesNewRomanPSMT"/>
        </w:rPr>
        <w:t xml:space="preserve">. E’ un testo molto importante perché molto più dettagliato della </w:t>
      </w:r>
      <w:proofErr w:type="spellStart"/>
      <w:r w:rsidR="003768EE" w:rsidRPr="00215E98">
        <w:rPr>
          <w:rFonts w:ascii="Book Antiqua" w:hAnsi="Book Antiqua" w:cs="TimesNewRomanPSMT"/>
        </w:rPr>
        <w:t>Didachè</w:t>
      </w:r>
      <w:proofErr w:type="spellEnd"/>
      <w:r w:rsidR="003768EE" w:rsidRPr="00215E98">
        <w:rPr>
          <w:rFonts w:ascii="Book Antiqua" w:hAnsi="Book Antiqua" w:cs="TimesNewRomanPSMT"/>
        </w:rPr>
        <w:t xml:space="preserve">. Cerchiamo in questo testo quali sono gli elementi che ancora oggi noi viviamo, </w:t>
      </w:r>
      <w:r w:rsidR="003768EE" w:rsidRPr="00215E98">
        <w:rPr>
          <w:rFonts w:ascii="Book Antiqua" w:hAnsi="Book Antiqua" w:cs="TimesNewRomanPSMT"/>
          <w:b/>
        </w:rPr>
        <w:t xml:space="preserve">per capire come la tradizione sia il ricevere qualcosa e farlo nostro e conservarlo e </w:t>
      </w:r>
      <w:proofErr w:type="gramStart"/>
      <w:r w:rsidR="003768EE" w:rsidRPr="00215E98">
        <w:rPr>
          <w:rFonts w:ascii="Book Antiqua" w:hAnsi="Book Antiqua" w:cs="TimesNewRomanPSMT"/>
          <w:b/>
        </w:rPr>
        <w:t>farlo</w:t>
      </w:r>
      <w:proofErr w:type="gramEnd"/>
      <w:r w:rsidR="003768EE" w:rsidRPr="00215E98">
        <w:rPr>
          <w:rFonts w:ascii="Book Antiqua" w:hAnsi="Book Antiqua" w:cs="TimesNewRomanPSMT"/>
          <w:b/>
        </w:rPr>
        <w:t xml:space="preserve"> poi crescere</w:t>
      </w:r>
      <w:r w:rsidR="003768EE" w:rsidRPr="00215E98">
        <w:rPr>
          <w:rFonts w:ascii="Book Antiqua" w:hAnsi="Book Antiqua" w:cs="TimesNewRomanPSMT"/>
        </w:rPr>
        <w:t xml:space="preserve">. </w:t>
      </w:r>
    </w:p>
    <w:p w14:paraId="0C2A6841" w14:textId="77777777" w:rsidR="00245624" w:rsidRPr="00215E98" w:rsidRDefault="00245624" w:rsidP="001B45DF">
      <w:pPr>
        <w:pStyle w:val="NormaleWeb"/>
        <w:jc w:val="both"/>
        <w:rPr>
          <w:rFonts w:ascii="Book Antiqua" w:hAnsi="Book Antiqua" w:cs="TimesNewRomanPSMT"/>
        </w:rPr>
      </w:pPr>
      <w:r w:rsidRPr="00215E98">
        <w:rPr>
          <w:rFonts w:ascii="Book Antiqua" w:hAnsi="Book Antiqua" w:cs="TimesNewRomanPSMT"/>
        </w:rPr>
        <w:t>Per prima parla</w:t>
      </w:r>
      <w:r w:rsidR="003768EE" w:rsidRPr="00215E98">
        <w:rPr>
          <w:rFonts w:ascii="Book Antiqua" w:hAnsi="Book Antiqua" w:cs="TimesNewRomanPSMT"/>
        </w:rPr>
        <w:t xml:space="preserve"> </w:t>
      </w:r>
      <w:r w:rsidR="003768EE" w:rsidRPr="00215E98">
        <w:rPr>
          <w:rFonts w:ascii="Book Antiqua" w:hAnsi="Book Antiqua" w:cs="TimesNewRomanPSMT"/>
          <w:b/>
        </w:rPr>
        <w:t>dell’Eucarestia che segue il battesimo</w:t>
      </w:r>
      <w:r w:rsidR="003768EE" w:rsidRPr="00215E98">
        <w:rPr>
          <w:rFonts w:ascii="Book Antiqua" w:hAnsi="Book Antiqua" w:cs="TimesNewRomanPSMT"/>
        </w:rPr>
        <w:t>,</w:t>
      </w:r>
      <w:r w:rsidRPr="00215E98">
        <w:rPr>
          <w:rFonts w:ascii="Book Antiqua" w:hAnsi="Book Antiqua" w:cs="TimesNewRomanPSMT"/>
        </w:rPr>
        <w:t xml:space="preserve"> cioè cosa avveniva dopo che una persona era stata “lavata</w:t>
      </w:r>
      <w:r w:rsidR="003768EE" w:rsidRPr="00215E98">
        <w:rPr>
          <w:rFonts w:ascii="Book Antiqua" w:hAnsi="Book Antiqua" w:cs="TimesNewRomanPSMT"/>
        </w:rPr>
        <w:t>”</w:t>
      </w:r>
      <w:r w:rsidRPr="00215E98">
        <w:rPr>
          <w:rFonts w:ascii="Book Antiqua" w:hAnsi="Book Antiqua" w:cs="TimesNewRomanPSMT"/>
        </w:rPr>
        <w:t xml:space="preserve"> cioè battezzata</w:t>
      </w:r>
      <w:r w:rsidR="00F54ABB" w:rsidRPr="00215E98">
        <w:rPr>
          <w:rFonts w:ascii="Book Antiqua" w:hAnsi="Book Antiqua" w:cs="TimesNewRomanPSMT"/>
        </w:rPr>
        <w:t xml:space="preserve">. Da notare alcuni dettagli: </w:t>
      </w:r>
      <w:r w:rsidR="00F54ABB" w:rsidRPr="00215E98">
        <w:rPr>
          <w:rFonts w:ascii="Book Antiqua" w:hAnsi="Book Antiqua" w:cs="TimesNewRomanPSMT"/>
          <w:b/>
          <w:i/>
        </w:rPr>
        <w:t>“</w:t>
      </w:r>
      <w:proofErr w:type="gramStart"/>
      <w:r w:rsidR="00F54ABB" w:rsidRPr="00215E98">
        <w:rPr>
          <w:rFonts w:ascii="Book Antiqua" w:hAnsi="Book Antiqua" w:cs="TimesNewRomanPSMT"/>
          <w:b/>
          <w:i/>
        </w:rPr>
        <w:t>dobbiamo</w:t>
      </w:r>
      <w:proofErr w:type="gramEnd"/>
      <w:r w:rsidR="00F54ABB" w:rsidRPr="00215E98">
        <w:rPr>
          <w:rFonts w:ascii="Book Antiqua" w:hAnsi="Book Antiqua" w:cs="TimesNewRomanPSMT"/>
          <w:b/>
          <w:i/>
        </w:rPr>
        <w:t xml:space="preserve"> essere da un lato buoni cittadini, dall’altro fedeli custodi dei precetti”</w:t>
      </w:r>
      <w:r w:rsidR="00F54ABB" w:rsidRPr="00215E98">
        <w:rPr>
          <w:rFonts w:ascii="Book Antiqua" w:hAnsi="Book Antiqua" w:cs="TimesNewRomanPSMT"/>
        </w:rPr>
        <w:t xml:space="preserve"> sottinteso di Dio, quindi </w:t>
      </w:r>
      <w:r w:rsidR="00F54ABB" w:rsidRPr="00215E98">
        <w:rPr>
          <w:rFonts w:ascii="Book Antiqua" w:hAnsi="Book Antiqua" w:cs="TimesNewRomanPSMT"/>
          <w:b/>
        </w:rPr>
        <w:t>fedeli allo stato e fedeli a Dio.</w:t>
      </w:r>
      <w:r w:rsidR="00F54ABB" w:rsidRPr="00215E98">
        <w:rPr>
          <w:rFonts w:ascii="Book Antiqua" w:hAnsi="Book Antiqua" w:cs="TimesNewRomanPSMT"/>
        </w:rPr>
        <w:t xml:space="preserve"> I primi Cristiani</w:t>
      </w:r>
      <w:r w:rsidR="002D05A0" w:rsidRPr="00215E98">
        <w:rPr>
          <w:rFonts w:ascii="Book Antiqua" w:hAnsi="Book Antiqua" w:cs="TimesNewRomanPSMT"/>
        </w:rPr>
        <w:t xml:space="preserve"> tenevano a </w:t>
      </w:r>
      <w:proofErr w:type="gramStart"/>
      <w:r w:rsidR="002D05A0" w:rsidRPr="00215E98">
        <w:rPr>
          <w:rFonts w:ascii="Book Antiqua" w:hAnsi="Book Antiqua" w:cs="TimesNewRomanPSMT"/>
        </w:rPr>
        <w:t>questo</w:t>
      </w:r>
      <w:proofErr w:type="gramEnd"/>
      <w:r w:rsidR="002D05A0" w:rsidRPr="00215E98">
        <w:rPr>
          <w:rFonts w:ascii="Book Antiqua" w:hAnsi="Book Antiqua" w:cs="TimesNewRomanPSMT"/>
        </w:rPr>
        <w:t xml:space="preserve"> aspetto politico, di essere buoni cittadini, per cui non capivano perché dovessero essere perseguitati.</w:t>
      </w:r>
    </w:p>
    <w:p w14:paraId="7E1CDD68" w14:textId="77777777" w:rsidR="00245624" w:rsidRPr="00215E98" w:rsidRDefault="00245624" w:rsidP="001B45DF">
      <w:pPr>
        <w:pStyle w:val="NormaleWeb"/>
        <w:jc w:val="both"/>
        <w:rPr>
          <w:rFonts w:ascii="Book Antiqua" w:hAnsi="Book Antiqua" w:cs="TimesNewRomanPSMT"/>
          <w:b/>
        </w:rPr>
      </w:pPr>
      <w:r w:rsidRPr="00215E98">
        <w:rPr>
          <w:rFonts w:ascii="Book Antiqua" w:hAnsi="Book Antiqua" w:cs="TimesNewRomanPSMT"/>
        </w:rPr>
        <w:t xml:space="preserve">Poi si parla </w:t>
      </w:r>
      <w:proofErr w:type="gramStart"/>
      <w:r w:rsidRPr="00215E98">
        <w:rPr>
          <w:rFonts w:ascii="Book Antiqua" w:hAnsi="Book Antiqua" w:cs="TimesNewRomanPSMT"/>
        </w:rPr>
        <w:t xml:space="preserve">della </w:t>
      </w:r>
      <w:proofErr w:type="gramEnd"/>
      <w:r w:rsidRPr="00215E98">
        <w:rPr>
          <w:rFonts w:ascii="Book Antiqua" w:hAnsi="Book Antiqua" w:cs="TimesNewRomanPSMT"/>
          <w:b/>
        </w:rPr>
        <w:t>E</w:t>
      </w:r>
      <w:r w:rsidR="002D05A0" w:rsidRPr="00215E98">
        <w:rPr>
          <w:rFonts w:ascii="Book Antiqua" w:hAnsi="Book Antiqua" w:cs="TimesNewRomanPSMT"/>
          <w:b/>
        </w:rPr>
        <w:t>ucarestia</w:t>
      </w:r>
      <w:r w:rsidRPr="00215E98">
        <w:rPr>
          <w:rFonts w:ascii="Book Antiqua" w:hAnsi="Book Antiqua" w:cs="TimesNewRomanPSMT"/>
          <w:b/>
        </w:rPr>
        <w:t>.</w:t>
      </w:r>
      <w:r w:rsidRPr="00215E98">
        <w:rPr>
          <w:rFonts w:ascii="Book Antiqua" w:hAnsi="Book Antiqua" w:cs="TimesNewRomanPSMT"/>
        </w:rPr>
        <w:t xml:space="preserve"> </w:t>
      </w:r>
      <w:r w:rsidR="002D05A0" w:rsidRPr="00215E98">
        <w:rPr>
          <w:rFonts w:ascii="Book Antiqua" w:hAnsi="Book Antiqua" w:cs="TimesNewRomanPSMT"/>
        </w:rPr>
        <w:t xml:space="preserve">Qua si fa già riferimento </w:t>
      </w:r>
      <w:r w:rsidR="002D05A0" w:rsidRPr="00215E98">
        <w:rPr>
          <w:rFonts w:ascii="Book Antiqua" w:hAnsi="Book Antiqua" w:cs="TimesNewRomanPSMT"/>
          <w:b/>
        </w:rPr>
        <w:t>all’acqua</w:t>
      </w:r>
      <w:r w:rsidR="002D05A0" w:rsidRPr="00215E98">
        <w:rPr>
          <w:rFonts w:ascii="Book Antiqua" w:hAnsi="Book Antiqua" w:cs="TimesNewRomanPSMT"/>
        </w:rPr>
        <w:t xml:space="preserve"> che ancora oggi </w:t>
      </w:r>
      <w:proofErr w:type="gramStart"/>
      <w:r w:rsidR="002D05A0" w:rsidRPr="00215E98">
        <w:rPr>
          <w:rFonts w:ascii="Book Antiqua" w:hAnsi="Book Antiqua" w:cs="TimesNewRomanPSMT"/>
        </w:rPr>
        <w:t>viene</w:t>
      </w:r>
      <w:proofErr w:type="gramEnd"/>
      <w:r w:rsidR="002D05A0" w:rsidRPr="00215E98">
        <w:rPr>
          <w:rFonts w:ascii="Book Antiqua" w:hAnsi="Book Antiqua" w:cs="TimesNewRomanPSMT"/>
        </w:rPr>
        <w:t xml:space="preserve"> messa nel vino, qualche goccia</w:t>
      </w:r>
      <w:r w:rsidRPr="00215E98">
        <w:rPr>
          <w:rFonts w:ascii="Book Antiqua" w:hAnsi="Book Antiqua" w:cs="TimesNewRomanPSMT"/>
        </w:rPr>
        <w:t>,</w:t>
      </w:r>
      <w:r w:rsidR="002D05A0" w:rsidRPr="00215E98">
        <w:rPr>
          <w:rFonts w:ascii="Book Antiqua" w:hAnsi="Book Antiqua" w:cs="TimesNewRomanPSMT"/>
        </w:rPr>
        <w:t xml:space="preserve"> e si </w:t>
      </w:r>
      <w:r w:rsidR="002D05A0" w:rsidRPr="00215E98">
        <w:rPr>
          <w:rFonts w:ascii="Book Antiqua" w:hAnsi="Book Antiqua" w:cs="TimesNewRomanPSMT"/>
          <w:b/>
        </w:rPr>
        <w:t>fa riferimento alla preghiera di consacrazione</w:t>
      </w:r>
      <w:r w:rsidR="002D05A0" w:rsidRPr="00215E98">
        <w:rPr>
          <w:rFonts w:ascii="Book Antiqua" w:hAnsi="Book Antiqua" w:cs="TimesNewRomanPSMT"/>
        </w:rPr>
        <w:t xml:space="preserve"> e al fatto che dopo questa preghiera il popolo esclama </w:t>
      </w:r>
      <w:r w:rsidR="002D05A0" w:rsidRPr="00215E98">
        <w:rPr>
          <w:rFonts w:ascii="Book Antiqua" w:hAnsi="Book Antiqua" w:cs="TimesNewRomanPSMT"/>
          <w:b/>
          <w:i/>
        </w:rPr>
        <w:t>“amen”</w:t>
      </w:r>
      <w:r w:rsidR="002D05A0" w:rsidRPr="00215E98">
        <w:rPr>
          <w:rFonts w:ascii="Book Antiqua" w:hAnsi="Book Antiqua" w:cs="TimesNewRomanPSMT"/>
        </w:rPr>
        <w:t xml:space="preserve"> e il </w:t>
      </w:r>
      <w:r w:rsidR="002D05A0" w:rsidRPr="00215E98">
        <w:rPr>
          <w:rFonts w:ascii="Book Antiqua" w:hAnsi="Book Antiqua" w:cs="TimesNewRomanPSMT"/>
          <w:b/>
        </w:rPr>
        <w:t xml:space="preserve">pane e il vino vengono distribuiti </w:t>
      </w:r>
      <w:r w:rsidR="002D05A0" w:rsidRPr="00215E98">
        <w:rPr>
          <w:rFonts w:ascii="Book Antiqua" w:hAnsi="Book Antiqua" w:cs="TimesNewRomanPSMT"/>
        </w:rPr>
        <w:t xml:space="preserve">ai presenti: </w:t>
      </w:r>
      <w:r w:rsidR="002D05A0" w:rsidRPr="00215E98">
        <w:rPr>
          <w:rFonts w:ascii="Book Antiqua" w:hAnsi="Book Antiqua" w:cs="TimesNewRomanPSMT"/>
          <w:b/>
        </w:rPr>
        <w:t>è in g</w:t>
      </w:r>
      <w:r w:rsidRPr="00215E98">
        <w:rPr>
          <w:rFonts w:ascii="Book Antiqua" w:hAnsi="Book Antiqua" w:cs="TimesNewRomanPSMT"/>
          <w:b/>
        </w:rPr>
        <w:t>erme già la consacrazione e la C</w:t>
      </w:r>
      <w:r w:rsidR="002D05A0" w:rsidRPr="00215E98">
        <w:rPr>
          <w:rFonts w:ascii="Book Antiqua" w:hAnsi="Book Antiqua" w:cs="TimesNewRomanPSMT"/>
          <w:b/>
        </w:rPr>
        <w:t>omunione</w:t>
      </w:r>
      <w:r w:rsidR="002D05A0" w:rsidRPr="00215E98">
        <w:rPr>
          <w:rFonts w:ascii="Book Antiqua" w:hAnsi="Book Antiqua" w:cs="TimesNewRomanPSMT"/>
        </w:rPr>
        <w:t xml:space="preserve">. Si parla di un preposto che fa il rendimento di grazie ed è il vescovo o il presbitero, perché subito dopo si parla dei diaconi che portano il pane e il vino a tutti i presenti e poi lo portano anche agli assenti: </w:t>
      </w:r>
      <w:r w:rsidR="002D05A0" w:rsidRPr="00215E98">
        <w:rPr>
          <w:rFonts w:ascii="Book Antiqua" w:hAnsi="Book Antiqua" w:cs="TimesNewRomanPSMT"/>
          <w:b/>
        </w:rPr>
        <w:t xml:space="preserve">è un segno che già allora c’era un’attenzione particolare a chi non poteva partecipare alla messa per cui c’era una figura particolare, quella del diacono, che era preposta a portare tutto ciò anche a </w:t>
      </w:r>
      <w:proofErr w:type="gramStart"/>
      <w:r w:rsidR="002D05A0" w:rsidRPr="00215E98">
        <w:rPr>
          <w:rFonts w:ascii="Book Antiqua" w:hAnsi="Book Antiqua" w:cs="TimesNewRomanPSMT"/>
          <w:b/>
        </w:rPr>
        <w:t>coloro che non erano</w:t>
      </w:r>
      <w:proofErr w:type="gramEnd"/>
      <w:r w:rsidR="002D05A0" w:rsidRPr="00215E98">
        <w:rPr>
          <w:rFonts w:ascii="Book Antiqua" w:hAnsi="Book Antiqua" w:cs="TimesNewRomanPSMT"/>
          <w:b/>
        </w:rPr>
        <w:t xml:space="preserve"> presenti.</w:t>
      </w:r>
    </w:p>
    <w:p w14:paraId="0C29C9F9" w14:textId="77777777" w:rsidR="00245624" w:rsidRPr="00215E98" w:rsidRDefault="002D05A0" w:rsidP="001B45DF">
      <w:pPr>
        <w:pStyle w:val="NormaleWeb"/>
        <w:jc w:val="both"/>
        <w:rPr>
          <w:rFonts w:ascii="Book Antiqua" w:hAnsi="Book Antiqua" w:cs="TimesNewRomanPSMT"/>
          <w:b/>
          <w:i/>
        </w:rPr>
      </w:pPr>
      <w:r w:rsidRPr="00215E98">
        <w:rPr>
          <w:rFonts w:ascii="Book Antiqua" w:hAnsi="Book Antiqua" w:cs="TimesNewRomanPSMT"/>
        </w:rPr>
        <w:t xml:space="preserve">Di nuovo </w:t>
      </w:r>
      <w:proofErr w:type="gramStart"/>
      <w:r w:rsidRPr="00215E98">
        <w:rPr>
          <w:rFonts w:ascii="Book Antiqua" w:hAnsi="Book Antiqua" w:cs="TimesNewRomanPSMT"/>
        </w:rPr>
        <w:t>l’</w:t>
      </w:r>
      <w:proofErr w:type="gramEnd"/>
      <w:r w:rsidRPr="00215E98">
        <w:rPr>
          <w:rFonts w:ascii="Book Antiqua" w:hAnsi="Book Antiqua" w:cs="TimesNewRomanPSMT"/>
        </w:rPr>
        <w:t>idea che l’Eucarestia è per i battezzati e da notare che al battesimo viene unita la fede</w:t>
      </w:r>
      <w:r w:rsidR="00D82646" w:rsidRPr="00215E98">
        <w:rPr>
          <w:rFonts w:ascii="Book Antiqua" w:hAnsi="Book Antiqua" w:cs="TimesNewRomanPSMT"/>
        </w:rPr>
        <w:t xml:space="preserve">, </w:t>
      </w:r>
      <w:r w:rsidR="00D82646" w:rsidRPr="00215E98">
        <w:rPr>
          <w:rFonts w:ascii="Book Antiqua" w:hAnsi="Book Antiqua" w:cs="TimesNewRomanPSMT"/>
          <w:b/>
          <w:i/>
        </w:rPr>
        <w:t>“colui che crede e che è stato purificato dal lavacro”</w:t>
      </w:r>
      <w:r w:rsidR="00245624" w:rsidRPr="00215E98">
        <w:rPr>
          <w:rFonts w:ascii="Book Antiqua" w:hAnsi="Book Antiqua" w:cs="TimesNewRomanPSMT"/>
          <w:b/>
          <w:i/>
        </w:rPr>
        <w:t>.</w:t>
      </w:r>
    </w:p>
    <w:p w14:paraId="50088F14" w14:textId="56A8E378" w:rsidR="00B37F42" w:rsidRPr="00215E98" w:rsidRDefault="00245624" w:rsidP="001B45DF">
      <w:pPr>
        <w:pStyle w:val="NormaleWeb"/>
        <w:jc w:val="both"/>
        <w:rPr>
          <w:rFonts w:ascii="Book Antiqua" w:hAnsi="Book Antiqua" w:cs="TimesNewRomanPSMT"/>
          <w:b/>
          <w:u w:val="single"/>
        </w:rPr>
      </w:pPr>
      <w:r w:rsidRPr="00215E98">
        <w:rPr>
          <w:rFonts w:ascii="Book Antiqua" w:hAnsi="Book Antiqua" w:cs="TimesNewRomanPSMT"/>
        </w:rPr>
        <w:t>U</w:t>
      </w:r>
      <w:r w:rsidR="00D82646" w:rsidRPr="00215E98">
        <w:rPr>
          <w:rFonts w:ascii="Book Antiqua" w:hAnsi="Book Antiqua" w:cs="TimesNewRomanPSMT"/>
        </w:rPr>
        <w:t xml:space="preserve">n terzo elemento </w:t>
      </w:r>
      <w:r w:rsidR="00D82646" w:rsidRPr="00215E98">
        <w:rPr>
          <w:rFonts w:ascii="Book Antiqua" w:hAnsi="Book Antiqua" w:cs="TimesNewRomanPSMT"/>
          <w:b/>
          <w:i/>
        </w:rPr>
        <w:t>“e che viva così come Cristo ci ha insegnato”,</w:t>
      </w:r>
      <w:r w:rsidR="00D82646" w:rsidRPr="00215E98">
        <w:rPr>
          <w:rFonts w:ascii="Book Antiqua" w:hAnsi="Book Antiqua" w:cs="TimesNewRomanPSMT"/>
        </w:rPr>
        <w:t xml:space="preserve"> quindi </w:t>
      </w:r>
      <w:r w:rsidR="00D82646" w:rsidRPr="00215E98">
        <w:rPr>
          <w:rFonts w:ascii="Book Antiqua" w:hAnsi="Book Antiqua" w:cs="TimesNewRomanPSMT"/>
          <w:b/>
          <w:u w:val="single"/>
        </w:rPr>
        <w:t>fede, battesimo, etica.</w:t>
      </w:r>
      <w:r w:rsidR="00B37F42" w:rsidRPr="00215E98">
        <w:rPr>
          <w:rFonts w:ascii="Book Antiqua" w:hAnsi="Book Antiqua" w:cs="TimesNewRomanPSMT"/>
          <w:u w:val="single"/>
        </w:rPr>
        <w:t xml:space="preserve"> </w:t>
      </w:r>
    </w:p>
    <w:p w14:paraId="2486DD4D" w14:textId="77777777" w:rsidR="00245624" w:rsidRPr="00215E98" w:rsidRDefault="00D82646" w:rsidP="001B45DF">
      <w:pPr>
        <w:pStyle w:val="NormaleWeb"/>
        <w:jc w:val="both"/>
        <w:rPr>
          <w:rFonts w:ascii="Book Antiqua" w:hAnsi="Book Antiqua" w:cs="TimesNewRomanPSMT"/>
        </w:rPr>
      </w:pPr>
      <w:r w:rsidRPr="00215E98">
        <w:rPr>
          <w:rFonts w:ascii="Book Antiqua" w:hAnsi="Book Antiqua" w:cs="TimesNewRomanPSMT"/>
        </w:rPr>
        <w:t xml:space="preserve">Da notare come il </w:t>
      </w:r>
      <w:r w:rsidRPr="00215E98">
        <w:rPr>
          <w:rFonts w:ascii="Book Antiqua" w:hAnsi="Book Antiqua" w:cs="TimesNewRomanPSMT"/>
          <w:b/>
        </w:rPr>
        <w:t>testo richiami esplicitamente le parole dell’istituzione</w:t>
      </w:r>
      <w:r w:rsidRPr="00215E98">
        <w:rPr>
          <w:rFonts w:ascii="Book Antiqua" w:hAnsi="Book Antiqua" w:cs="TimesNewRomanPSMT"/>
        </w:rPr>
        <w:t xml:space="preserve">, anche se non capiamo quale </w:t>
      </w:r>
      <w:proofErr w:type="gramStart"/>
      <w:r w:rsidRPr="00215E98">
        <w:rPr>
          <w:rFonts w:ascii="Book Antiqua" w:hAnsi="Book Antiqua" w:cs="TimesNewRomanPSMT"/>
        </w:rPr>
        <w:t>vangelo</w:t>
      </w:r>
      <w:proofErr w:type="gramEnd"/>
      <w:r w:rsidRPr="00215E98">
        <w:rPr>
          <w:rFonts w:ascii="Book Antiqua" w:hAnsi="Book Antiqua" w:cs="TimesNewRomanPSMT"/>
        </w:rPr>
        <w:t xml:space="preserve"> esattamente citi, probabilmente l</w:t>
      </w:r>
      <w:r w:rsidR="00245624" w:rsidRPr="00215E98">
        <w:rPr>
          <w:rFonts w:ascii="Book Antiqua" w:hAnsi="Book Antiqua" w:cs="TimesNewRomanPSMT"/>
        </w:rPr>
        <w:t>i sintetizza tutti e quattro.</w:t>
      </w:r>
    </w:p>
    <w:p w14:paraId="32E956A3" w14:textId="2B1826F8" w:rsidR="00D82646" w:rsidRPr="00215E98" w:rsidRDefault="00245624" w:rsidP="001B45DF">
      <w:pPr>
        <w:pStyle w:val="NormaleWeb"/>
        <w:jc w:val="both"/>
        <w:rPr>
          <w:rFonts w:ascii="Book Antiqua" w:hAnsi="Book Antiqua" w:cs="TimesNewRomanPSMT"/>
        </w:rPr>
      </w:pPr>
      <w:r w:rsidRPr="00215E98">
        <w:rPr>
          <w:rFonts w:ascii="Book Antiqua" w:hAnsi="Book Antiqua" w:cs="TimesNewRomanPSMT"/>
        </w:rPr>
        <w:t>U</w:t>
      </w:r>
      <w:r w:rsidR="00D82646" w:rsidRPr="00215E98">
        <w:rPr>
          <w:rFonts w:ascii="Book Antiqua" w:hAnsi="Book Antiqua" w:cs="TimesNewRomanPSMT"/>
        </w:rPr>
        <w:t xml:space="preserve">n altro elemento interessante è il </w:t>
      </w:r>
      <w:r w:rsidR="00D82646" w:rsidRPr="00215E98">
        <w:rPr>
          <w:rFonts w:ascii="Book Antiqua" w:hAnsi="Book Antiqua" w:cs="TimesNewRomanPSMT"/>
          <w:b/>
          <w:u w:val="single"/>
        </w:rPr>
        <w:t>legame fra Eucarestia e cura dei bisognosi e lo stare sempre insieme</w:t>
      </w:r>
      <w:r w:rsidR="00D82646" w:rsidRPr="00215E98">
        <w:rPr>
          <w:rFonts w:ascii="Book Antiqua" w:hAnsi="Book Antiqua" w:cs="TimesNewRomanPSMT"/>
        </w:rPr>
        <w:t>, fedele all’insegnamento della lavanda dei piedi.</w:t>
      </w:r>
    </w:p>
    <w:p w14:paraId="589BAF17" w14:textId="77777777" w:rsidR="00245624" w:rsidRPr="00215E98" w:rsidRDefault="00D82646" w:rsidP="001B45DF">
      <w:pPr>
        <w:pStyle w:val="NormaleWeb"/>
        <w:jc w:val="both"/>
        <w:rPr>
          <w:rFonts w:ascii="Book Antiqua" w:hAnsi="Book Antiqua" w:cs="TimesNewRomanPSMT"/>
        </w:rPr>
      </w:pPr>
      <w:r w:rsidRPr="00215E98">
        <w:rPr>
          <w:rFonts w:ascii="Book Antiqua" w:hAnsi="Book Antiqua" w:cs="TimesNewRomanPSMT"/>
        </w:rPr>
        <w:t xml:space="preserve">Dopo Giustino parla </w:t>
      </w:r>
      <w:proofErr w:type="gramStart"/>
      <w:r w:rsidRPr="00215E98">
        <w:rPr>
          <w:rFonts w:ascii="Book Antiqua" w:hAnsi="Book Antiqua" w:cs="TimesNewRomanPSMT"/>
        </w:rPr>
        <w:t xml:space="preserve">della </w:t>
      </w:r>
      <w:proofErr w:type="gramEnd"/>
      <w:r w:rsidRPr="00215E98">
        <w:rPr>
          <w:rFonts w:ascii="Book Antiqua" w:hAnsi="Book Antiqua" w:cs="TimesNewRomanPSMT"/>
        </w:rPr>
        <w:t xml:space="preserve">Eucarestia domenicale: </w:t>
      </w:r>
      <w:r w:rsidRPr="00215E98">
        <w:rPr>
          <w:rFonts w:ascii="Book Antiqua" w:hAnsi="Book Antiqua" w:cs="TimesNewRomanPSMT"/>
          <w:b/>
          <w:i/>
        </w:rPr>
        <w:t>“…si leggono le memorie degli apostoli o gli scritti dei profeti…”</w:t>
      </w:r>
      <w:r w:rsidRPr="00215E98">
        <w:rPr>
          <w:rFonts w:ascii="Book Antiqua" w:hAnsi="Book Antiqua" w:cs="TimesNewRomanPSMT"/>
        </w:rPr>
        <w:t xml:space="preserve"> si noti già la </w:t>
      </w:r>
      <w:r w:rsidRPr="00215E98">
        <w:rPr>
          <w:rFonts w:ascii="Book Antiqua" w:hAnsi="Book Antiqua" w:cs="TimesNewRomanPSMT"/>
          <w:b/>
        </w:rPr>
        <w:t>liturgia della parola</w:t>
      </w:r>
      <w:r w:rsidRPr="00215E98">
        <w:rPr>
          <w:rFonts w:ascii="Book Antiqua" w:hAnsi="Book Antiqua" w:cs="TimesNewRomanPSMT"/>
        </w:rPr>
        <w:t xml:space="preserve">. Poi </w:t>
      </w:r>
      <w:r w:rsidRPr="00215E98">
        <w:rPr>
          <w:rFonts w:ascii="Book Antiqua" w:hAnsi="Book Antiqua" w:cs="TimesNewRomanPSMT"/>
          <w:b/>
          <w:i/>
        </w:rPr>
        <w:t>“per quanto il tempo lo permette”</w:t>
      </w:r>
      <w:r w:rsidRPr="00215E98">
        <w:rPr>
          <w:rFonts w:ascii="Book Antiqua" w:hAnsi="Book Antiqua" w:cs="TimesNewRomanPSMT"/>
        </w:rPr>
        <w:t xml:space="preserve"> vuol dire che loro non guardavano l’orologio. </w:t>
      </w:r>
    </w:p>
    <w:p w14:paraId="2E6E2FB5" w14:textId="4C869837" w:rsidR="00D82646" w:rsidRPr="00215E98" w:rsidRDefault="00245624" w:rsidP="001B45DF">
      <w:pPr>
        <w:pStyle w:val="NormaleWeb"/>
        <w:jc w:val="both"/>
        <w:rPr>
          <w:rFonts w:ascii="Book Antiqua" w:hAnsi="Book Antiqua"/>
        </w:rPr>
      </w:pPr>
      <w:r w:rsidRPr="00215E98">
        <w:rPr>
          <w:rFonts w:ascii="Book Antiqua" w:hAnsi="Book Antiqua" w:cs="TimesNewRomanPSMT"/>
        </w:rPr>
        <w:t>A questo punto</w:t>
      </w:r>
      <w:r w:rsidR="00D82646" w:rsidRPr="00215E98">
        <w:rPr>
          <w:rFonts w:ascii="Book Antiqua" w:hAnsi="Book Antiqua" w:cs="TimesNewRomanPSMT"/>
        </w:rPr>
        <w:t xml:space="preserve"> </w:t>
      </w:r>
      <w:r w:rsidR="005B6749" w:rsidRPr="00215E98">
        <w:rPr>
          <w:rFonts w:ascii="Book Antiqua" w:hAnsi="Book Antiqua" w:cs="TimesNewRomanPSMT"/>
        </w:rPr>
        <w:t>fa un chiaro riferim</w:t>
      </w:r>
      <w:r w:rsidR="00D82646" w:rsidRPr="00215E98">
        <w:rPr>
          <w:rFonts w:ascii="Book Antiqua" w:hAnsi="Book Antiqua" w:cs="TimesNewRomanPSMT"/>
        </w:rPr>
        <w:t>e</w:t>
      </w:r>
      <w:r w:rsidR="005B6749" w:rsidRPr="00215E98">
        <w:rPr>
          <w:rFonts w:ascii="Book Antiqua" w:hAnsi="Book Antiqua" w:cs="TimesNewRomanPSMT"/>
        </w:rPr>
        <w:t>n</w:t>
      </w:r>
      <w:r w:rsidR="00D82646" w:rsidRPr="00215E98">
        <w:rPr>
          <w:rFonts w:ascii="Book Antiqua" w:hAnsi="Book Antiqua" w:cs="TimesNewRomanPSMT"/>
        </w:rPr>
        <w:t xml:space="preserve">to </w:t>
      </w:r>
      <w:r w:rsidR="00D82646" w:rsidRPr="00215E98">
        <w:rPr>
          <w:rFonts w:ascii="Book Antiqua" w:hAnsi="Book Antiqua" w:cs="TimesNewRomanPSMT"/>
          <w:b/>
        </w:rPr>
        <w:t xml:space="preserve">all’omelia </w:t>
      </w:r>
      <w:r w:rsidR="00D82646" w:rsidRPr="00215E98">
        <w:rPr>
          <w:rFonts w:ascii="Book Antiqua" w:hAnsi="Book Antiqua" w:cs="TimesNewRomanPSMT"/>
        </w:rPr>
        <w:t xml:space="preserve">e poi </w:t>
      </w:r>
      <w:r w:rsidR="005B6749" w:rsidRPr="00215E98">
        <w:rPr>
          <w:rFonts w:ascii="Book Antiqua" w:hAnsi="Book Antiqua" w:cs="TimesNewRomanPSMT"/>
        </w:rPr>
        <w:t xml:space="preserve">alla </w:t>
      </w:r>
      <w:r w:rsidR="005B6749" w:rsidRPr="00215E98">
        <w:rPr>
          <w:rFonts w:ascii="Book Antiqua" w:hAnsi="Book Antiqua" w:cs="TimesNewRomanPSMT"/>
          <w:b/>
        </w:rPr>
        <w:t>preghiera dei fedeli</w:t>
      </w:r>
      <w:r w:rsidRPr="00215E98">
        <w:rPr>
          <w:rFonts w:ascii="Book Antiqua" w:hAnsi="Book Antiqua" w:cs="TimesNewRomanPSMT"/>
        </w:rPr>
        <w:t>:</w:t>
      </w:r>
      <w:r w:rsidR="005B6749" w:rsidRPr="00215E98">
        <w:rPr>
          <w:rFonts w:ascii="Book Antiqua" w:hAnsi="Book Antiqua" w:cs="TimesNewRomanPSMT"/>
        </w:rPr>
        <w:t xml:space="preserve"> </w:t>
      </w:r>
      <w:r w:rsidR="005B6749" w:rsidRPr="00215E98">
        <w:rPr>
          <w:rFonts w:ascii="Book Antiqua" w:hAnsi="Book Antiqua" w:cs="TimesNewRomanPSMT"/>
          <w:b/>
          <w:i/>
        </w:rPr>
        <w:t>“</w:t>
      </w:r>
      <w:proofErr w:type="gramStart"/>
      <w:r w:rsidR="005B6749" w:rsidRPr="00215E98">
        <w:rPr>
          <w:rFonts w:ascii="Book Antiqua" w:hAnsi="Book Antiqua" w:cs="TimesNewRomanPSMT"/>
          <w:b/>
          <w:i/>
        </w:rPr>
        <w:t>e</w:t>
      </w:r>
      <w:proofErr w:type="gramEnd"/>
      <w:r w:rsidR="005B6749" w:rsidRPr="00215E98">
        <w:rPr>
          <w:rFonts w:ascii="Book Antiqua" w:hAnsi="Book Antiqua" w:cs="TimesNewRomanPSMT"/>
          <w:b/>
          <w:i/>
        </w:rPr>
        <w:t xml:space="preserve"> finito di pregare viene recato pane, vino e acqua…”, </w:t>
      </w:r>
      <w:r w:rsidR="005B6749" w:rsidRPr="00215E98">
        <w:rPr>
          <w:rFonts w:ascii="Book Antiqua" w:hAnsi="Book Antiqua" w:cs="TimesNewRomanPSMT"/>
          <w:b/>
        </w:rPr>
        <w:t>l’offertorio,</w:t>
      </w:r>
      <w:r w:rsidR="005B6749" w:rsidRPr="00215E98">
        <w:rPr>
          <w:rFonts w:ascii="Book Antiqua" w:hAnsi="Book Antiqua" w:cs="TimesNewRomanPSMT"/>
        </w:rPr>
        <w:t xml:space="preserve"> praticamente lo stesso schema della nostra celebrazione eucaristica. A quel punto c’è una forma di </w:t>
      </w:r>
      <w:r w:rsidR="005B6749" w:rsidRPr="00215E98">
        <w:rPr>
          <w:rFonts w:ascii="Book Antiqua" w:hAnsi="Book Antiqua" w:cs="TimesNewRomanPSMT"/>
          <w:b/>
        </w:rPr>
        <w:t>preghiera della consacrazione</w:t>
      </w:r>
      <w:r w:rsidR="005B6749" w:rsidRPr="00215E98">
        <w:rPr>
          <w:rFonts w:ascii="Book Antiqua" w:hAnsi="Book Antiqua" w:cs="TimesNewRomanPSMT"/>
        </w:rPr>
        <w:t xml:space="preserve"> </w:t>
      </w:r>
      <w:proofErr w:type="gramStart"/>
      <w:r w:rsidR="005B6749" w:rsidRPr="00215E98">
        <w:rPr>
          <w:rFonts w:ascii="Book Antiqua" w:hAnsi="Book Antiqua" w:cs="TimesNewRomanPSMT"/>
        </w:rPr>
        <w:t>a cui</w:t>
      </w:r>
      <w:proofErr w:type="gramEnd"/>
      <w:r w:rsidR="005B6749" w:rsidRPr="00215E98">
        <w:rPr>
          <w:rFonts w:ascii="Book Antiqua" w:hAnsi="Book Antiqua" w:cs="TimesNewRomanPSMT"/>
        </w:rPr>
        <w:t xml:space="preserve"> il popolo risponde “amen” e viene poi </w:t>
      </w:r>
      <w:r w:rsidR="005B6749" w:rsidRPr="00215E98">
        <w:rPr>
          <w:rFonts w:ascii="Book Antiqua" w:hAnsi="Book Antiqua" w:cs="TimesNewRomanPSMT"/>
          <w:b/>
        </w:rPr>
        <w:t>distribuito sia il pane che il vino.</w:t>
      </w:r>
      <w:r w:rsidR="005B6749" w:rsidRPr="00215E98">
        <w:rPr>
          <w:rFonts w:ascii="Book Antiqua" w:hAnsi="Book Antiqua" w:cs="TimesNewRomanPSMT"/>
        </w:rPr>
        <w:t xml:space="preserve"> Poi di nuovo </w:t>
      </w:r>
      <w:r w:rsidR="005B6749" w:rsidRPr="00215E98">
        <w:rPr>
          <w:rFonts w:ascii="Book Antiqua" w:hAnsi="Book Antiqua" w:cs="TimesNewRomanPSMT"/>
          <w:b/>
        </w:rPr>
        <w:t>la condivisione</w:t>
      </w:r>
      <w:r w:rsidR="005B6749" w:rsidRPr="00215E98">
        <w:rPr>
          <w:rFonts w:ascii="Book Antiqua" w:hAnsi="Book Antiqua" w:cs="TimesNewRomanPSMT"/>
        </w:rPr>
        <w:t xml:space="preserve"> per cui alla fine </w:t>
      </w:r>
      <w:r w:rsidR="005B6749" w:rsidRPr="00215E98">
        <w:rPr>
          <w:rFonts w:ascii="Book Antiqua" w:hAnsi="Book Antiqua" w:cs="TimesNewRomanPSMT"/>
          <w:b/>
          <w:i/>
        </w:rPr>
        <w:t>“</w:t>
      </w:r>
      <w:proofErr w:type="gramStart"/>
      <w:r w:rsidR="005B6749" w:rsidRPr="00215E98">
        <w:rPr>
          <w:rFonts w:ascii="Book Antiqua" w:hAnsi="Book Antiqua" w:cs="TimesNewRomanPSMT"/>
          <w:b/>
          <w:i/>
        </w:rPr>
        <w:t>coloro che hanno</w:t>
      </w:r>
      <w:proofErr w:type="gramEnd"/>
      <w:r w:rsidR="005B6749" w:rsidRPr="00215E98">
        <w:rPr>
          <w:rFonts w:ascii="Book Antiqua" w:hAnsi="Book Antiqua" w:cs="TimesNewRomanPSMT"/>
          <w:b/>
          <w:i/>
        </w:rPr>
        <w:t xml:space="preserve"> in abbondanza e lo vogliono, danno a loro piacimento quanto credono.”</w:t>
      </w:r>
      <w:r w:rsidR="005B6749" w:rsidRPr="00215E98">
        <w:rPr>
          <w:rFonts w:ascii="Book Antiqua" w:hAnsi="Book Antiqua" w:cs="TimesNewRomanPSMT"/>
        </w:rPr>
        <w:t xml:space="preserve"> C’è una forte insistenza sul fatto che ci si prende cura di tutti i bisognosi, l’eucarestia non esiste senza condivisione, è proprio in</w:t>
      </w:r>
      <w:r w:rsidRPr="00215E98">
        <w:rPr>
          <w:rFonts w:ascii="Book Antiqua" w:hAnsi="Book Antiqua" w:cs="TimesNewRomanPSMT"/>
        </w:rPr>
        <w:t>sita nella sua natura la condivisione</w:t>
      </w:r>
      <w:r w:rsidR="005B6749" w:rsidRPr="00215E98">
        <w:rPr>
          <w:rFonts w:ascii="Book Antiqua" w:hAnsi="Book Antiqua" w:cs="TimesNewRomanPSMT"/>
        </w:rPr>
        <w:t xml:space="preserve">. </w:t>
      </w:r>
    </w:p>
    <w:p w14:paraId="628A5729" w14:textId="77777777" w:rsidR="00245624" w:rsidRPr="00215E98" w:rsidRDefault="005B6749" w:rsidP="001B45DF">
      <w:pPr>
        <w:pStyle w:val="NormaleWeb"/>
        <w:jc w:val="both"/>
        <w:rPr>
          <w:rFonts w:ascii="Book Antiqua" w:hAnsi="Book Antiqua" w:cs="TimesNewRomanPSMT"/>
        </w:rPr>
      </w:pPr>
      <w:r w:rsidRPr="00215E98">
        <w:rPr>
          <w:rFonts w:ascii="Book Antiqua" w:hAnsi="Book Antiqua" w:cs="TimesNewRomanPSMT"/>
        </w:rPr>
        <w:t xml:space="preserve">Poi Giustino spiega che si </w:t>
      </w:r>
      <w:proofErr w:type="gramStart"/>
      <w:r w:rsidRPr="00215E98">
        <w:rPr>
          <w:rFonts w:ascii="Book Antiqua" w:hAnsi="Book Antiqua" w:cs="TimesNewRomanPSMT"/>
        </w:rPr>
        <w:t>radunano</w:t>
      </w:r>
      <w:proofErr w:type="gramEnd"/>
      <w:r w:rsidRPr="00215E98">
        <w:rPr>
          <w:rFonts w:ascii="Book Antiqua" w:hAnsi="Book Antiqua" w:cs="TimesNewRomanPSMT"/>
        </w:rPr>
        <w:t xml:space="preserve"> tutti insieme nel giorno del Signore, per due ragioni: </w:t>
      </w:r>
    </w:p>
    <w:p w14:paraId="5632492D" w14:textId="77777777" w:rsidR="00245624" w:rsidRPr="00215E98" w:rsidRDefault="005B6749" w:rsidP="001B45DF">
      <w:pPr>
        <w:pStyle w:val="NormaleWeb"/>
        <w:numPr>
          <w:ilvl w:val="0"/>
          <w:numId w:val="1"/>
        </w:numPr>
        <w:jc w:val="both"/>
        <w:rPr>
          <w:rFonts w:ascii="Book Antiqua" w:hAnsi="Book Antiqua" w:cs="TimesNewRomanPSMT"/>
        </w:rPr>
      </w:pPr>
      <w:proofErr w:type="gramStart"/>
      <w:r w:rsidRPr="00215E98">
        <w:rPr>
          <w:rFonts w:ascii="Book Antiqua" w:hAnsi="Book Antiqua" w:cs="TimesNewRomanPSMT"/>
        </w:rPr>
        <w:t>sia</w:t>
      </w:r>
      <w:proofErr w:type="gramEnd"/>
      <w:r w:rsidRPr="00215E98">
        <w:rPr>
          <w:rFonts w:ascii="Book Antiqua" w:hAnsi="Book Antiqua" w:cs="TimesNewRomanPSMT"/>
        </w:rPr>
        <w:t xml:space="preserve"> perché Dio creò il mondo di domenica (perché Genesi alla mano, se Dio riposa il settimo giorno il primo è domenica e dunque Dio crea il mondo di domenica) </w:t>
      </w:r>
    </w:p>
    <w:p w14:paraId="4BBD6B8D" w14:textId="6B8B9177" w:rsidR="005B6749" w:rsidRPr="00215E98" w:rsidRDefault="005B6749" w:rsidP="001B45DF">
      <w:pPr>
        <w:pStyle w:val="NormaleWeb"/>
        <w:numPr>
          <w:ilvl w:val="0"/>
          <w:numId w:val="1"/>
        </w:numPr>
        <w:jc w:val="both"/>
        <w:rPr>
          <w:rFonts w:ascii="Book Antiqua" w:hAnsi="Book Antiqua" w:cs="TimesNewRomanPSMT"/>
        </w:rPr>
      </w:pPr>
      <w:proofErr w:type="gramStart"/>
      <w:r w:rsidRPr="00215E98">
        <w:rPr>
          <w:rFonts w:ascii="Book Antiqua" w:hAnsi="Book Antiqua" w:cs="TimesNewRomanPSMT"/>
        </w:rPr>
        <w:t>sia</w:t>
      </w:r>
      <w:proofErr w:type="gramEnd"/>
      <w:r w:rsidRPr="00215E98">
        <w:rPr>
          <w:rFonts w:ascii="Book Antiqua" w:hAnsi="Book Antiqua" w:cs="TimesNewRomanPSMT"/>
        </w:rPr>
        <w:t xml:space="preserve"> perché la domenica è il giorno de</w:t>
      </w:r>
      <w:r w:rsidR="00245624" w:rsidRPr="00215E98">
        <w:rPr>
          <w:rFonts w:ascii="Book Antiqua" w:hAnsi="Book Antiqua" w:cs="TimesNewRomanPSMT"/>
        </w:rPr>
        <w:t>lla R</w:t>
      </w:r>
      <w:r w:rsidRPr="00215E98">
        <w:rPr>
          <w:rFonts w:ascii="Book Antiqua" w:hAnsi="Book Antiqua" w:cs="TimesNewRomanPSMT"/>
        </w:rPr>
        <w:t xml:space="preserve">esurrezione di Cristo. </w:t>
      </w:r>
    </w:p>
    <w:p w14:paraId="000A10DA" w14:textId="2DCB051C" w:rsidR="004C0275" w:rsidRPr="00215E98" w:rsidRDefault="004C0275" w:rsidP="001B45DF">
      <w:pPr>
        <w:pStyle w:val="NormaleWeb"/>
        <w:jc w:val="both"/>
        <w:rPr>
          <w:rFonts w:ascii="Book Antiqua" w:hAnsi="Book Antiqua" w:cs="TimesNewRomanPSMT"/>
        </w:rPr>
      </w:pPr>
      <w:r w:rsidRPr="00215E98">
        <w:rPr>
          <w:rFonts w:ascii="Book Antiqua" w:hAnsi="Book Antiqua" w:cs="TimesNewRomanPSMT"/>
        </w:rPr>
        <w:t>Quindi il testo di Giustino è molto interessante per</w:t>
      </w:r>
      <w:r w:rsidR="00245624" w:rsidRPr="00215E98">
        <w:rPr>
          <w:rFonts w:ascii="Book Antiqua" w:hAnsi="Book Antiqua" w:cs="TimesNewRomanPSMT"/>
        </w:rPr>
        <w:t xml:space="preserve">ché vediamo come l’Eucarestia sia </w:t>
      </w:r>
      <w:r w:rsidRPr="00215E98">
        <w:rPr>
          <w:rFonts w:ascii="Book Antiqua" w:hAnsi="Book Antiqua" w:cs="TimesNewRomanPSMT"/>
        </w:rPr>
        <w:t xml:space="preserve">rimasta </w:t>
      </w:r>
      <w:proofErr w:type="gramStart"/>
      <w:r w:rsidRPr="00215E98">
        <w:rPr>
          <w:rFonts w:ascii="Book Antiqua" w:hAnsi="Book Antiqua" w:cs="TimesNewRomanPSMT"/>
        </w:rPr>
        <w:t>nel suo germe inalterata</w:t>
      </w:r>
      <w:proofErr w:type="gramEnd"/>
      <w:r w:rsidRPr="00215E98">
        <w:rPr>
          <w:rFonts w:ascii="Book Antiqua" w:hAnsi="Book Antiqua" w:cs="TimesNewRomanPSMT"/>
        </w:rPr>
        <w:t xml:space="preserve">: </w:t>
      </w:r>
      <w:r w:rsidRPr="00215E98">
        <w:rPr>
          <w:rFonts w:ascii="Book Antiqua" w:hAnsi="Book Antiqua" w:cs="TimesNewRomanPSMT"/>
          <w:b/>
          <w:u w:val="single"/>
        </w:rPr>
        <w:t xml:space="preserve">la convocazione la domenica, la liturgia della parola, l’omelia, la preghiera dei fedeli, l’offertorio, la consacrazione, la comunione, la condivisione; gli elementi sono esattamente quelli e nello stesso ordine. </w:t>
      </w:r>
      <w:r w:rsidRPr="00215E98">
        <w:rPr>
          <w:rFonts w:ascii="Book Antiqua" w:hAnsi="Book Antiqua" w:cs="TimesNewRomanPSMT"/>
        </w:rPr>
        <w:t xml:space="preserve">Ecco, far parte di una tradizione significa riconoscere che abbiamo ricevuto queste cose che ci teniamo care e continuiamo a vivere, anche se in forme diverse evidentemente. </w:t>
      </w:r>
    </w:p>
    <w:p w14:paraId="49C85FC6" w14:textId="77777777" w:rsidR="001B45DF" w:rsidRPr="00215E98" w:rsidRDefault="001B45DF" w:rsidP="001B45DF">
      <w:pPr>
        <w:pStyle w:val="NormaleWeb"/>
        <w:jc w:val="both"/>
        <w:rPr>
          <w:rFonts w:ascii="Book Antiqua" w:hAnsi="Book Antiqua"/>
          <w:b/>
          <w:bCs/>
        </w:rPr>
      </w:pPr>
    </w:p>
    <w:p w14:paraId="608FDD3C" w14:textId="270F17FB" w:rsidR="00245624" w:rsidRPr="00215E98" w:rsidRDefault="00245624" w:rsidP="001B45DF">
      <w:pPr>
        <w:pStyle w:val="NormaleWeb"/>
        <w:jc w:val="center"/>
        <w:rPr>
          <w:rFonts w:ascii="Book Antiqua" w:hAnsi="Book Antiqua"/>
        </w:rPr>
      </w:pPr>
      <w:r w:rsidRPr="00215E98">
        <w:rPr>
          <w:rFonts w:ascii="Book Antiqua" w:hAnsi="Book Antiqua"/>
          <w:b/>
          <w:bCs/>
        </w:rPr>
        <w:t>DALLA TRADIZIONE APOSTOLICA DI IPPOLITO</w:t>
      </w:r>
    </w:p>
    <w:p w14:paraId="3A56269A" w14:textId="24CD1B4F" w:rsidR="00B37F42" w:rsidRPr="00215E98" w:rsidRDefault="004C0275" w:rsidP="001B45DF">
      <w:pPr>
        <w:pStyle w:val="NormaleWeb"/>
        <w:jc w:val="both"/>
        <w:rPr>
          <w:rFonts w:ascii="Book Antiqua" w:hAnsi="Book Antiqua"/>
        </w:rPr>
      </w:pPr>
      <w:r w:rsidRPr="00215E98">
        <w:rPr>
          <w:rFonts w:ascii="Book Antiqua" w:hAnsi="Book Antiqua" w:cs="TimesNewRomanPSMT"/>
        </w:rPr>
        <w:t xml:space="preserve">L’ultimo testo è un testo in latino, il primo testo in latino che ci parla </w:t>
      </w:r>
      <w:proofErr w:type="gramStart"/>
      <w:r w:rsidRPr="00215E98">
        <w:rPr>
          <w:rFonts w:ascii="Book Antiqua" w:hAnsi="Book Antiqua" w:cs="TimesNewRomanPSMT"/>
        </w:rPr>
        <w:t xml:space="preserve">della </w:t>
      </w:r>
      <w:proofErr w:type="gramEnd"/>
      <w:r w:rsidRPr="00215E98">
        <w:rPr>
          <w:rFonts w:ascii="Book Antiqua" w:hAnsi="Book Antiqua" w:cs="TimesNewRomanPSMT"/>
        </w:rPr>
        <w:t xml:space="preserve">eucarestia: Ippolito Romano è il primo cristiano al mondo a scrivere in latino, mentre fino ad allora si scriveva in greco, anche a Roma. Fu eletto vescovo di Roma da un gruppo di cristiani scismatici e </w:t>
      </w:r>
      <w:proofErr w:type="gramStart"/>
      <w:r w:rsidRPr="00215E98">
        <w:rPr>
          <w:rFonts w:ascii="Book Antiqua" w:hAnsi="Book Antiqua" w:cs="TimesNewRomanPSMT"/>
        </w:rPr>
        <w:t>praticamente</w:t>
      </w:r>
      <w:proofErr w:type="gramEnd"/>
      <w:r w:rsidRPr="00215E98">
        <w:rPr>
          <w:rFonts w:ascii="Book Antiqua" w:hAnsi="Book Antiqua" w:cs="TimesNewRomanPSMT"/>
        </w:rPr>
        <w:t xml:space="preserve"> fece l’”antipapa”, si oppose a Papa Ponziano</w:t>
      </w:r>
      <w:r w:rsidR="003B1586" w:rsidRPr="00215E98">
        <w:rPr>
          <w:rFonts w:ascii="Book Antiqua" w:hAnsi="Book Antiqua" w:cs="TimesNewRomanPSMT"/>
        </w:rPr>
        <w:t>, ma cosa ironica l’imperatore esiliò entrambi in Sardegna e durante l’esilio questi due personaggi si riconciliarono e Ippolito rinunciò alla carica. Morirono nello stesso anno e i funerali furono celebrati insieme a Roma il 13 agosto del 236 d.C.</w:t>
      </w:r>
      <w:proofErr w:type="gramStart"/>
      <w:r w:rsidR="003B1586" w:rsidRPr="00215E98">
        <w:rPr>
          <w:rFonts w:ascii="Book Antiqua" w:hAnsi="Book Antiqua" w:cs="TimesNewRomanPSMT"/>
        </w:rPr>
        <w:t xml:space="preserve"> ,</w:t>
      </w:r>
      <w:proofErr w:type="gramEnd"/>
      <w:r w:rsidR="003B1586" w:rsidRPr="00215E98">
        <w:rPr>
          <w:rFonts w:ascii="Book Antiqua" w:hAnsi="Book Antiqua" w:cs="TimesNewRomanPSMT"/>
        </w:rPr>
        <w:t xml:space="preserve"> come segno della loro riconciliazione. Ci resta di Ippolito la “Tradizione Apostolica” che è uno scritto molto breve ed è la più antica attestazione liturgica della Chiesa latina. È un testo di liturgia. Si parla della consacrazione del vescovo e poi c’è il testo della preghiera eucaristica che corrisponde alla nostra 2° preghiera eucaristica quasi in modo letterale. C’è una ragione: la seconda preghiera eucaristica è stata fatta dopo il Concilio Vaticano II ed è stata fatta usando come calco la Tradizione apostolica di Ippolito. </w:t>
      </w:r>
    </w:p>
    <w:p w14:paraId="4584FAD0" w14:textId="77777777" w:rsidR="001B45DF" w:rsidRPr="00215E98" w:rsidRDefault="004E24CD" w:rsidP="001B45DF">
      <w:pPr>
        <w:pStyle w:val="NormaleWeb"/>
        <w:jc w:val="both"/>
        <w:rPr>
          <w:rFonts w:ascii="Book Antiqua" w:hAnsi="Book Antiqua" w:cs="TimesNewRomanPSMT"/>
        </w:rPr>
      </w:pPr>
      <w:r w:rsidRPr="00215E98">
        <w:rPr>
          <w:rFonts w:ascii="Book Antiqua" w:hAnsi="Book Antiqua" w:cs="TimesNewRomanPSMT"/>
        </w:rPr>
        <w:t xml:space="preserve">Ci sono tutti i temi tra cui di </w:t>
      </w:r>
      <w:r w:rsidRPr="00215E98">
        <w:rPr>
          <w:rFonts w:ascii="Book Antiqua" w:hAnsi="Book Antiqua" w:cs="TimesNewRomanPSMT"/>
          <w:b/>
        </w:rPr>
        <w:t>nuovo l’unità della Chiesa</w:t>
      </w:r>
      <w:r w:rsidRPr="00215E98">
        <w:rPr>
          <w:rFonts w:ascii="Book Antiqua" w:hAnsi="Book Antiqua" w:cs="TimesNewRomanPSMT"/>
        </w:rPr>
        <w:t xml:space="preserve">. Da notare anche il riferimento alla </w:t>
      </w:r>
      <w:r w:rsidRPr="00215E98">
        <w:rPr>
          <w:rFonts w:ascii="Book Antiqua" w:hAnsi="Book Antiqua" w:cs="TimesNewRomanPSMT"/>
          <w:b/>
        </w:rPr>
        <w:t>Trinità</w:t>
      </w:r>
      <w:r w:rsidRPr="00215E98">
        <w:rPr>
          <w:rFonts w:ascii="Book Antiqua" w:hAnsi="Book Antiqua" w:cs="TimesNewRomanPSMT"/>
        </w:rPr>
        <w:t xml:space="preserve">, cosa non scontata, perché siamo nel III sec e ancora non ci </w:t>
      </w:r>
      <w:proofErr w:type="gramStart"/>
      <w:r w:rsidRPr="00215E98">
        <w:rPr>
          <w:rFonts w:ascii="Book Antiqua" w:hAnsi="Book Antiqua" w:cs="TimesNewRomanPSMT"/>
        </w:rPr>
        <w:t>sono</w:t>
      </w:r>
      <w:proofErr w:type="gramEnd"/>
      <w:r w:rsidRPr="00215E98">
        <w:rPr>
          <w:rFonts w:ascii="Book Antiqua" w:hAnsi="Book Antiqua" w:cs="TimesNewRomanPSMT"/>
        </w:rPr>
        <w:t xml:space="preserve"> stati Concili Ecumenici, ma è già chiaro il Padre, il Figlio e lo Spirito Santo.</w:t>
      </w:r>
    </w:p>
    <w:p w14:paraId="6D9CF31A" w14:textId="3E157FF3" w:rsidR="00CB11A0" w:rsidRPr="00215E98" w:rsidRDefault="004E24CD" w:rsidP="001B45DF">
      <w:pPr>
        <w:pStyle w:val="NormaleWeb"/>
        <w:jc w:val="both"/>
        <w:rPr>
          <w:rFonts w:ascii="Book Antiqua" w:hAnsi="Book Antiqua" w:cs="TimesNewRomanPSMT"/>
        </w:rPr>
      </w:pPr>
      <w:r w:rsidRPr="00215E98">
        <w:rPr>
          <w:rFonts w:ascii="Book Antiqua" w:hAnsi="Book Antiqua" w:cs="TimesNewRomanPSMT"/>
        </w:rPr>
        <w:t xml:space="preserve">Da notare la </w:t>
      </w:r>
      <w:r w:rsidRPr="00215E98">
        <w:rPr>
          <w:rFonts w:ascii="Book Antiqua" w:hAnsi="Book Antiqua" w:cs="TimesNewRomanPSMT"/>
          <w:b/>
        </w:rPr>
        <w:t>menzione dello Spirito Santo</w:t>
      </w:r>
      <w:r w:rsidRPr="00215E98">
        <w:rPr>
          <w:rFonts w:ascii="Book Antiqua" w:hAnsi="Book Antiqua" w:cs="TimesNewRomanPSMT"/>
        </w:rPr>
        <w:t xml:space="preserve"> che </w:t>
      </w:r>
      <w:proofErr w:type="gramStart"/>
      <w:r w:rsidRPr="00215E98">
        <w:rPr>
          <w:rFonts w:ascii="Book Antiqua" w:hAnsi="Book Antiqua" w:cs="TimesNewRomanPSMT"/>
        </w:rPr>
        <w:t>viene</w:t>
      </w:r>
      <w:proofErr w:type="gramEnd"/>
      <w:r w:rsidRPr="00215E98">
        <w:rPr>
          <w:rFonts w:ascii="Book Antiqua" w:hAnsi="Book Antiqua" w:cs="TimesNewRomanPSMT"/>
        </w:rPr>
        <w:t xml:space="preserve"> fatta due volte</w:t>
      </w:r>
      <w:r w:rsidR="001B45DF" w:rsidRPr="00215E98">
        <w:rPr>
          <w:rFonts w:ascii="Book Antiqua" w:hAnsi="Book Antiqua" w:cs="TimesNewRomanPSMT"/>
        </w:rPr>
        <w:t>:</w:t>
      </w:r>
      <w:r w:rsidRPr="00215E98">
        <w:rPr>
          <w:rFonts w:ascii="Book Antiqua" w:hAnsi="Book Antiqua" w:cs="TimesNewRomanPSMT"/>
        </w:rPr>
        <w:t xml:space="preserve"> </w:t>
      </w:r>
      <w:r w:rsidRPr="00215E98">
        <w:rPr>
          <w:rFonts w:ascii="Book Antiqua" w:hAnsi="Book Antiqua" w:cs="TimesNewRomanPSMT"/>
          <w:b/>
          <w:i/>
          <w:u w:val="single"/>
        </w:rPr>
        <w:t>“ti preghiamo di inviare il tuo Spirito”</w:t>
      </w:r>
      <w:r w:rsidRPr="00215E98">
        <w:rPr>
          <w:rFonts w:ascii="Book Antiqua" w:hAnsi="Book Antiqua" w:cs="TimesNewRomanPSMT"/>
          <w:u w:val="single"/>
        </w:rPr>
        <w:t xml:space="preserve"> </w:t>
      </w:r>
      <w:r w:rsidRPr="00215E98">
        <w:rPr>
          <w:rFonts w:ascii="Book Antiqua" w:hAnsi="Book Antiqua" w:cs="TimesNewRomanPSMT"/>
        </w:rPr>
        <w:t>è quel gesto che ogg</w:t>
      </w:r>
      <w:r w:rsidR="00A164C7" w:rsidRPr="00215E98">
        <w:rPr>
          <w:rFonts w:ascii="Book Antiqua" w:hAnsi="Book Antiqua" w:cs="TimesNewRomanPSMT"/>
        </w:rPr>
        <w:t xml:space="preserve">i si chiama tecnicamente </w:t>
      </w:r>
      <w:r w:rsidR="001B45DF" w:rsidRPr="00215E98">
        <w:rPr>
          <w:rFonts w:ascii="Book Antiqua" w:hAnsi="Book Antiqua" w:cs="TimesNewRomanPSMT"/>
          <w:b/>
        </w:rPr>
        <w:t>“</w:t>
      </w:r>
      <w:r w:rsidR="00A164C7" w:rsidRPr="00215E98">
        <w:rPr>
          <w:rFonts w:ascii="Book Antiqua" w:hAnsi="Book Antiqua" w:cs="TimesNewRomanPSMT"/>
          <w:b/>
        </w:rPr>
        <w:t>epiclesi</w:t>
      </w:r>
      <w:r w:rsidR="001B45DF" w:rsidRPr="00215E98">
        <w:rPr>
          <w:rFonts w:ascii="Book Antiqua" w:hAnsi="Book Antiqua" w:cs="TimesNewRomanPSMT"/>
          <w:b/>
        </w:rPr>
        <w:t>”</w:t>
      </w:r>
      <w:r w:rsidR="00A164C7" w:rsidRPr="00215E98">
        <w:rPr>
          <w:rFonts w:ascii="Book Antiqua" w:hAnsi="Book Antiqua" w:cs="TimesNewRomanPSMT"/>
          <w:b/>
        </w:rPr>
        <w:t>,</w:t>
      </w:r>
      <w:r w:rsidR="00A164C7" w:rsidRPr="00215E98">
        <w:rPr>
          <w:rFonts w:ascii="Book Antiqua" w:hAnsi="Book Antiqua" w:cs="TimesNewRomanPSMT"/>
        </w:rPr>
        <w:t xml:space="preserve"> </w:t>
      </w:r>
      <w:r w:rsidR="00F20F34" w:rsidRPr="00215E98">
        <w:rPr>
          <w:rFonts w:ascii="Book Antiqua" w:hAnsi="Book Antiqua" w:cs="TimesNewRomanPSMT"/>
        </w:rPr>
        <w:t xml:space="preserve">quando il </w:t>
      </w:r>
      <w:r w:rsidR="00F20F34" w:rsidRPr="00215E98">
        <w:rPr>
          <w:rFonts w:ascii="Book Antiqua" w:hAnsi="Book Antiqua" w:cs="TimesNewRomanPSMT"/>
          <w:b/>
        </w:rPr>
        <w:t>prete stende le ma</w:t>
      </w:r>
      <w:r w:rsidR="00A164C7" w:rsidRPr="00215E98">
        <w:rPr>
          <w:rFonts w:ascii="Book Antiqua" w:hAnsi="Book Antiqua" w:cs="TimesNewRomanPSMT"/>
          <w:b/>
        </w:rPr>
        <w:t>ni e invoca lo Spirito</w:t>
      </w:r>
      <w:r w:rsidR="00780EB1" w:rsidRPr="00215E98">
        <w:rPr>
          <w:rFonts w:ascii="Book Antiqua" w:hAnsi="Book Antiqua" w:cs="TimesNewRomanPSMT"/>
          <w:b/>
        </w:rPr>
        <w:t xml:space="preserve"> perché santifichi l’offerta</w:t>
      </w:r>
      <w:r w:rsidR="001C7069" w:rsidRPr="00215E98">
        <w:rPr>
          <w:rFonts w:ascii="Book Antiqua" w:hAnsi="Book Antiqua" w:cs="TimesNewRomanPSMT"/>
        </w:rPr>
        <w:t>.</w:t>
      </w:r>
    </w:p>
    <w:p w14:paraId="302014DA" w14:textId="59DA5AD4" w:rsidR="001C7069" w:rsidRPr="00215E98" w:rsidRDefault="001C7069" w:rsidP="001B45DF">
      <w:pPr>
        <w:pStyle w:val="NormaleWeb"/>
        <w:jc w:val="both"/>
        <w:rPr>
          <w:rFonts w:ascii="Book Antiqua" w:hAnsi="Book Antiqua" w:cs="TimesNewRomanPSMT"/>
        </w:rPr>
      </w:pPr>
      <w:r w:rsidRPr="00215E98">
        <w:rPr>
          <w:rFonts w:ascii="Book Antiqua" w:hAnsi="Book Antiqua" w:cs="TimesNewRomanPSMT"/>
        </w:rPr>
        <w:t xml:space="preserve">Un ultimo dettaglio </w:t>
      </w:r>
      <w:r w:rsidR="00CF27F9" w:rsidRPr="00215E98">
        <w:rPr>
          <w:rFonts w:ascii="Book Antiqua" w:hAnsi="Book Antiqua" w:cs="TimesNewRomanPSMT"/>
        </w:rPr>
        <w:t>che abbiamo già trovato: “</w:t>
      </w:r>
      <w:proofErr w:type="gramStart"/>
      <w:r w:rsidR="00CF27F9" w:rsidRPr="00215E98">
        <w:rPr>
          <w:rFonts w:ascii="Book Antiqua" w:hAnsi="Book Antiqua" w:cs="TimesNewRomanPSMT"/>
          <w:b/>
        </w:rPr>
        <w:t>il</w:t>
      </w:r>
      <w:proofErr w:type="gramEnd"/>
      <w:r w:rsidR="00CF27F9" w:rsidRPr="00215E98">
        <w:rPr>
          <w:rFonts w:ascii="Book Antiqua" w:hAnsi="Book Antiqua" w:cs="TimesNewRomanPSMT"/>
          <w:b/>
        </w:rPr>
        <w:t xml:space="preserve"> vescovo renda gr</w:t>
      </w:r>
      <w:r w:rsidR="009826FF" w:rsidRPr="00215E98">
        <w:rPr>
          <w:rFonts w:ascii="Book Antiqua" w:hAnsi="Book Antiqua" w:cs="TimesNewRomanPSMT"/>
          <w:b/>
        </w:rPr>
        <w:t>azie secondo la solita formula”</w:t>
      </w:r>
      <w:r w:rsidR="009826FF" w:rsidRPr="00215E98">
        <w:rPr>
          <w:rFonts w:ascii="Book Antiqua" w:hAnsi="Book Antiqua" w:cs="TimesNewRomanPSMT"/>
        </w:rPr>
        <w:t xml:space="preserve"> cioè quella che abbiamo appena detto, </w:t>
      </w:r>
      <w:r w:rsidR="00A70A4D" w:rsidRPr="00215E98">
        <w:rPr>
          <w:rFonts w:ascii="Book Antiqua" w:hAnsi="Book Antiqua" w:cs="TimesNewRomanPSMT"/>
          <w:b/>
          <w:i/>
        </w:rPr>
        <w:t>“</w:t>
      </w:r>
      <w:r w:rsidR="00870497" w:rsidRPr="00215E98">
        <w:rPr>
          <w:rFonts w:ascii="Book Antiqua" w:hAnsi="Book Antiqua" w:cs="TimesNewRomanPSMT"/>
          <w:b/>
          <w:i/>
        </w:rPr>
        <w:t>ma senza ripetere per forza le stesse parole che abbiamo detto</w:t>
      </w:r>
      <w:r w:rsidR="00F904E6" w:rsidRPr="00215E98">
        <w:rPr>
          <w:rFonts w:ascii="Book Antiqua" w:hAnsi="Book Antiqua" w:cs="TimesNewRomanPSMT"/>
          <w:b/>
          <w:i/>
        </w:rPr>
        <w:t xml:space="preserve"> sforzandosi di ricordarle a memoria</w:t>
      </w:r>
      <w:r w:rsidR="00A70A4D" w:rsidRPr="00215E98">
        <w:rPr>
          <w:rFonts w:ascii="Book Antiqua" w:hAnsi="Book Antiqua" w:cs="TimesNewRomanPSMT"/>
          <w:b/>
          <w:i/>
        </w:rPr>
        <w:t>”</w:t>
      </w:r>
      <w:r w:rsidR="005F69FF" w:rsidRPr="00215E98">
        <w:rPr>
          <w:rFonts w:ascii="Book Antiqua" w:hAnsi="Book Antiqua" w:cs="TimesNewRomanPSMT"/>
          <w:b/>
          <w:i/>
        </w:rPr>
        <w:t>.</w:t>
      </w:r>
      <w:r w:rsidR="005F69FF" w:rsidRPr="00215E98">
        <w:rPr>
          <w:rFonts w:ascii="Book Antiqua" w:hAnsi="Book Antiqua" w:cs="TimesNewRomanPSMT"/>
        </w:rPr>
        <w:t xml:space="preserve"> </w:t>
      </w:r>
      <w:proofErr w:type="gramStart"/>
      <w:r w:rsidR="005F69FF" w:rsidRPr="00215E98">
        <w:rPr>
          <w:rFonts w:ascii="Book Antiqua" w:hAnsi="Book Antiqua" w:cs="TimesNewRomanPSMT"/>
        </w:rPr>
        <w:t>Quindi</w:t>
      </w:r>
      <w:proofErr w:type="gramEnd"/>
      <w:r w:rsidR="005F69FF" w:rsidRPr="00215E98">
        <w:rPr>
          <w:rFonts w:ascii="Book Antiqua" w:hAnsi="Book Antiqua" w:cs="TimesNewRomanPSMT"/>
        </w:rPr>
        <w:t xml:space="preserve"> Ippolito sta offrendo una traccia, un canovaccio</w:t>
      </w:r>
      <w:r w:rsidR="001B45DF" w:rsidRPr="00215E98">
        <w:rPr>
          <w:rFonts w:ascii="Book Antiqua" w:hAnsi="Book Antiqua" w:cs="TimesNewRomanPSMT"/>
        </w:rPr>
        <w:t>,</w:t>
      </w:r>
      <w:r w:rsidR="005F69FF" w:rsidRPr="00215E98">
        <w:rPr>
          <w:rFonts w:ascii="Book Antiqua" w:hAnsi="Book Antiqua" w:cs="TimesNewRomanPSMT"/>
        </w:rPr>
        <w:t xml:space="preserve"> ma poi il vescovo può costruirci</w:t>
      </w:r>
      <w:r w:rsidR="00771E7E" w:rsidRPr="00215E98">
        <w:rPr>
          <w:rFonts w:ascii="Book Antiqua" w:hAnsi="Book Antiqua" w:cs="TimesNewRomanPSMT"/>
        </w:rPr>
        <w:t xml:space="preserve"> sopra, non importa che ripeta proprio le stesse parole.</w:t>
      </w:r>
      <w:r w:rsidR="004C7A67" w:rsidRPr="00215E98">
        <w:rPr>
          <w:rFonts w:ascii="Book Antiqua" w:hAnsi="Book Antiqua" w:cs="TimesNewRomanPSMT"/>
        </w:rPr>
        <w:t xml:space="preserve"> </w:t>
      </w:r>
      <w:proofErr w:type="gramStart"/>
      <w:r w:rsidR="004C7A67" w:rsidRPr="00215E98">
        <w:rPr>
          <w:rFonts w:ascii="Book Antiqua" w:hAnsi="Book Antiqua" w:cs="TimesNewRomanPSMT"/>
        </w:rPr>
        <w:t>Quindi</w:t>
      </w:r>
      <w:proofErr w:type="gramEnd"/>
      <w:r w:rsidR="004C7A67" w:rsidRPr="00215E98">
        <w:rPr>
          <w:rFonts w:ascii="Book Antiqua" w:hAnsi="Book Antiqua" w:cs="TimesNewRomanPSMT"/>
        </w:rPr>
        <w:t xml:space="preserve"> la liturgia e</w:t>
      </w:r>
      <w:r w:rsidR="000E4A51" w:rsidRPr="00215E98">
        <w:rPr>
          <w:rFonts w:ascii="Book Antiqua" w:hAnsi="Book Antiqua" w:cs="TimesNewRomanPSMT"/>
        </w:rPr>
        <w:t xml:space="preserve">ra molto più creativa di oggi, si offriva una falsa riga ma si riconosceva uno spazio di sana </w:t>
      </w:r>
      <w:r w:rsidR="00C1137C" w:rsidRPr="00215E98">
        <w:rPr>
          <w:rFonts w:ascii="Book Antiqua" w:hAnsi="Book Antiqua" w:cs="TimesNewRomanPSMT"/>
        </w:rPr>
        <w:t>improvvisazione.</w:t>
      </w:r>
    </w:p>
    <w:p w14:paraId="40B47C0A" w14:textId="1B1E16D8" w:rsidR="00C1137C" w:rsidRPr="00215E98" w:rsidRDefault="0091516C" w:rsidP="001B45DF">
      <w:pPr>
        <w:pStyle w:val="NormaleWeb"/>
        <w:jc w:val="both"/>
        <w:rPr>
          <w:rFonts w:ascii="Book Antiqua" w:hAnsi="Book Antiqua" w:cs="TimesNewRomanPSMT"/>
        </w:rPr>
      </w:pPr>
      <w:r w:rsidRPr="00215E98">
        <w:rPr>
          <w:rFonts w:ascii="Book Antiqua" w:hAnsi="Book Antiqua" w:cs="TimesNewRomanPSMT"/>
        </w:rPr>
        <w:t xml:space="preserve">Poi </w:t>
      </w:r>
      <w:r w:rsidR="002F36C5" w:rsidRPr="00215E98">
        <w:rPr>
          <w:rFonts w:ascii="Book Antiqua" w:hAnsi="Book Antiqua" w:cs="TimesNewRomanPSMT"/>
        </w:rPr>
        <w:t xml:space="preserve">dice </w:t>
      </w:r>
      <w:r w:rsidR="00E51152" w:rsidRPr="00215E98">
        <w:rPr>
          <w:rFonts w:ascii="Book Antiqua" w:hAnsi="Book Antiqua" w:cs="TimesNewRomanPSMT"/>
        </w:rPr>
        <w:t>sempre ai pres</w:t>
      </w:r>
      <w:r w:rsidRPr="00215E98">
        <w:rPr>
          <w:rFonts w:ascii="Book Antiqua" w:hAnsi="Book Antiqua" w:cs="TimesNewRomanPSMT"/>
        </w:rPr>
        <w:t xml:space="preserve">biteri </w:t>
      </w:r>
      <w:r w:rsidR="00F768D3" w:rsidRPr="00215E98">
        <w:rPr>
          <w:rFonts w:ascii="Book Antiqua" w:hAnsi="Book Antiqua" w:cs="TimesNewRomanPSMT"/>
        </w:rPr>
        <w:t xml:space="preserve">e ai vescovi </w:t>
      </w:r>
      <w:r w:rsidR="002F36C5" w:rsidRPr="00215E98">
        <w:rPr>
          <w:rFonts w:ascii="Book Antiqua" w:hAnsi="Book Antiqua" w:cs="TimesNewRomanPSMT"/>
        </w:rPr>
        <w:t>di pregare</w:t>
      </w:r>
      <w:r w:rsidR="00F768D3" w:rsidRPr="00215E98">
        <w:rPr>
          <w:rFonts w:ascii="Book Antiqua" w:hAnsi="Book Antiqua" w:cs="TimesNewRomanPSMT"/>
        </w:rPr>
        <w:t xml:space="preserve"> (durante la </w:t>
      </w:r>
      <w:r w:rsidR="001B45DF" w:rsidRPr="00215E98">
        <w:rPr>
          <w:rFonts w:ascii="Book Antiqua" w:hAnsi="Book Antiqua" w:cs="TimesNewRomanPSMT"/>
        </w:rPr>
        <w:t xml:space="preserve">preghiera eucaristica) come desiderano, l’importante è essere brevi; solo se riescono a </w:t>
      </w:r>
      <w:r w:rsidR="00D14084" w:rsidRPr="00215E98">
        <w:rPr>
          <w:rFonts w:ascii="Book Antiqua" w:hAnsi="Book Antiqua" w:cs="TimesNewRomanPSMT"/>
        </w:rPr>
        <w:t xml:space="preserve">pregare </w:t>
      </w:r>
      <w:r w:rsidR="005C0E86" w:rsidRPr="00215E98">
        <w:rPr>
          <w:rFonts w:ascii="Book Antiqua" w:hAnsi="Book Antiqua" w:cs="TimesNewRomanPSMT"/>
        </w:rPr>
        <w:t xml:space="preserve">particolarmente </w:t>
      </w:r>
      <w:proofErr w:type="gramStart"/>
      <w:r w:rsidR="005C0E86" w:rsidRPr="00215E98">
        <w:rPr>
          <w:rFonts w:ascii="Book Antiqua" w:hAnsi="Book Antiqua" w:cs="TimesNewRomanPSMT"/>
        </w:rPr>
        <w:t>bene</w:t>
      </w:r>
      <w:proofErr w:type="gramEnd"/>
      <w:r w:rsidR="005C0E86" w:rsidRPr="00215E98">
        <w:rPr>
          <w:rFonts w:ascii="Book Antiqua" w:hAnsi="Book Antiqua" w:cs="TimesNewRomanPSMT"/>
        </w:rPr>
        <w:t xml:space="preserve"> possono essere lunghi, altrimenti l’importante è che sia una preghiera breve e conforme all’ortodossia</w:t>
      </w:r>
      <w:r w:rsidR="00A93C34" w:rsidRPr="00215E98">
        <w:rPr>
          <w:rFonts w:ascii="Book Antiqua" w:hAnsi="Book Antiqua" w:cs="TimesNewRomanPSMT"/>
        </w:rPr>
        <w:t>.</w:t>
      </w:r>
    </w:p>
    <w:p w14:paraId="26A65CC5" w14:textId="6FECD85A" w:rsidR="00A93C34" w:rsidRPr="00215E98" w:rsidRDefault="00A93C34" w:rsidP="001B45DF">
      <w:pPr>
        <w:pStyle w:val="NormaleWeb"/>
        <w:jc w:val="both"/>
        <w:rPr>
          <w:rFonts w:ascii="Book Antiqua" w:hAnsi="Book Antiqua" w:cs="TimesNewRomanPSMT"/>
          <w:b/>
        </w:rPr>
      </w:pPr>
      <w:r w:rsidRPr="00215E98">
        <w:rPr>
          <w:rFonts w:ascii="Book Antiqua" w:hAnsi="Book Antiqua" w:cs="TimesNewRomanPSMT"/>
        </w:rPr>
        <w:t xml:space="preserve">C’è un’idea di liturgia molto bella, c’è un contenuto </w:t>
      </w:r>
      <w:proofErr w:type="gramStart"/>
      <w:r w:rsidRPr="00215E98">
        <w:rPr>
          <w:rFonts w:ascii="Book Antiqua" w:hAnsi="Book Antiqua" w:cs="TimesNewRomanPSMT"/>
        </w:rPr>
        <w:t>di fondo</w:t>
      </w:r>
      <w:proofErr w:type="gramEnd"/>
      <w:r w:rsidRPr="00215E98">
        <w:rPr>
          <w:rFonts w:ascii="Book Antiqua" w:hAnsi="Book Antiqua" w:cs="TimesNewRomanPSMT"/>
        </w:rPr>
        <w:t xml:space="preserve"> che è uguale per tutti, poi se uno è capace può dire anche qualcosa di più nel rispetto di questa linea. </w:t>
      </w:r>
      <w:proofErr w:type="gramStart"/>
      <w:r w:rsidRPr="00215E98">
        <w:rPr>
          <w:rFonts w:ascii="Book Antiqua" w:hAnsi="Book Antiqua" w:cs="TimesNewRomanPSMT"/>
        </w:rPr>
        <w:t>Quindi</w:t>
      </w:r>
      <w:proofErr w:type="gramEnd"/>
      <w:r w:rsidRPr="00215E98">
        <w:rPr>
          <w:rFonts w:ascii="Book Antiqua" w:hAnsi="Book Antiqua" w:cs="TimesNewRomanPSMT"/>
        </w:rPr>
        <w:t xml:space="preserve"> da una parte il ricevere un contenuto, dall’altra il creare sopra qualcosa di personale e di nuovo che però rifletta il contenuto. </w:t>
      </w:r>
      <w:r w:rsidRPr="00215E98">
        <w:rPr>
          <w:rFonts w:ascii="Book Antiqua" w:hAnsi="Book Antiqua" w:cs="TimesNewRomanPSMT"/>
          <w:b/>
        </w:rPr>
        <w:t>Mostra come fissità e innovazione siano sempre l’una accanto all’altra nella Chiesa.</w:t>
      </w:r>
      <w:r w:rsidR="001B45DF" w:rsidRPr="00215E98">
        <w:rPr>
          <w:rFonts w:ascii="Book Antiqua" w:hAnsi="Book Antiqua" w:cs="TimesNewRomanPSMT"/>
          <w:b/>
        </w:rPr>
        <w:t xml:space="preserve"> </w:t>
      </w:r>
      <w:r w:rsidRPr="00215E98">
        <w:rPr>
          <w:rFonts w:ascii="Book Antiqua" w:hAnsi="Book Antiqua" w:cs="TimesNewRomanPSMT"/>
        </w:rPr>
        <w:t>Oggi siamo diventati molto più fissisti, ma la liturgia ha uno spazio di creatività che non può essere appiattito solo sulle formule rigide da ripetere a memoria.</w:t>
      </w:r>
    </w:p>
    <w:p w14:paraId="7E6C6C3A" w14:textId="16A000D4" w:rsidR="00A93C34" w:rsidRPr="00215E98" w:rsidRDefault="00A93C34" w:rsidP="001B45DF">
      <w:pPr>
        <w:pStyle w:val="NormaleWeb"/>
        <w:jc w:val="both"/>
        <w:rPr>
          <w:rFonts w:ascii="Book Antiqua" w:hAnsi="Book Antiqua" w:cs="TimesNewRomanPSMT"/>
        </w:rPr>
      </w:pPr>
      <w:proofErr w:type="gramStart"/>
      <w:r w:rsidRPr="00215E98">
        <w:rPr>
          <w:rFonts w:ascii="Book Antiqua" w:hAnsi="Book Antiqua" w:cs="TimesNewRomanPSMT"/>
        </w:rPr>
        <w:t>Questo</w:t>
      </w:r>
      <w:proofErr w:type="gramEnd"/>
      <w:r w:rsidRPr="00215E98">
        <w:rPr>
          <w:rFonts w:ascii="Book Antiqua" w:hAnsi="Book Antiqua" w:cs="TimesNewRomanPSMT"/>
        </w:rPr>
        <w:t xml:space="preserve"> aspetto lo abbiamo già trovato nella </w:t>
      </w:r>
      <w:proofErr w:type="spellStart"/>
      <w:r w:rsidRPr="00215E98">
        <w:rPr>
          <w:rFonts w:ascii="Book Antiqua" w:hAnsi="Book Antiqua" w:cs="TimesNewRomanPSMT"/>
        </w:rPr>
        <w:t>Didachè</w:t>
      </w:r>
      <w:proofErr w:type="spellEnd"/>
      <w:r w:rsidRPr="00215E98">
        <w:rPr>
          <w:rFonts w:ascii="Book Antiqua" w:hAnsi="Book Antiqua" w:cs="TimesNewRomanPSMT"/>
        </w:rPr>
        <w:t>, dove dice che ai profeti è permesso di rendere grazie a loro piacimento, quin</w:t>
      </w:r>
      <w:r w:rsidR="001B45DF" w:rsidRPr="00215E98">
        <w:rPr>
          <w:rFonts w:ascii="Book Antiqua" w:hAnsi="Book Antiqua" w:cs="TimesNewRomanPSMT"/>
        </w:rPr>
        <w:t>di c’è qualche categoria nella C</w:t>
      </w:r>
      <w:r w:rsidRPr="00215E98">
        <w:rPr>
          <w:rFonts w:ascii="Book Antiqua" w:hAnsi="Book Antiqua" w:cs="TimesNewRomanPSMT"/>
        </w:rPr>
        <w:t>hiesa a cui è concesso di sforare un po’ nella liturgia.</w:t>
      </w:r>
    </w:p>
    <w:p w14:paraId="04EBCED5" w14:textId="77777777" w:rsidR="001B45DF" w:rsidRPr="00215E98" w:rsidRDefault="00A93C34" w:rsidP="001B45DF">
      <w:pPr>
        <w:pStyle w:val="NormaleWeb"/>
        <w:jc w:val="both"/>
        <w:rPr>
          <w:rFonts w:ascii="Book Antiqua" w:hAnsi="Book Antiqua" w:cs="TimesNewRomanPSMT"/>
        </w:rPr>
      </w:pPr>
      <w:r w:rsidRPr="00215E98">
        <w:rPr>
          <w:rFonts w:ascii="Book Antiqua" w:hAnsi="Book Antiqua" w:cs="TimesNewRomanPSMT"/>
        </w:rPr>
        <w:t xml:space="preserve">Quindi questi sono i più antichi testi eucaristici della tradizione cristiana che ci </w:t>
      </w:r>
      <w:r w:rsidRPr="00215E98">
        <w:rPr>
          <w:rFonts w:ascii="Book Antiqua" w:hAnsi="Book Antiqua" w:cs="TimesNewRomanPSMT"/>
          <w:b/>
        </w:rPr>
        <w:t xml:space="preserve">mostrano come dietro </w:t>
      </w:r>
      <w:proofErr w:type="gramStart"/>
      <w:r w:rsidRPr="00215E98">
        <w:rPr>
          <w:rFonts w:ascii="Book Antiqua" w:hAnsi="Book Antiqua" w:cs="TimesNewRomanPSMT"/>
          <w:b/>
        </w:rPr>
        <w:t>a</w:t>
      </w:r>
      <w:proofErr w:type="gramEnd"/>
      <w:r w:rsidRPr="00215E98">
        <w:rPr>
          <w:rFonts w:ascii="Book Antiqua" w:hAnsi="Book Antiqua" w:cs="TimesNewRomanPSMT"/>
          <w:b/>
        </w:rPr>
        <w:t xml:space="preserve"> noi c’è una tradizione c</w:t>
      </w:r>
      <w:r w:rsidR="001B45DF" w:rsidRPr="00215E98">
        <w:rPr>
          <w:rFonts w:ascii="Book Antiqua" w:hAnsi="Book Antiqua" w:cs="TimesNewRomanPSMT"/>
          <w:b/>
        </w:rPr>
        <w:t>he abbiamo ricevuto</w:t>
      </w:r>
      <w:r w:rsidR="001B45DF" w:rsidRPr="00215E98">
        <w:rPr>
          <w:rFonts w:ascii="Book Antiqua" w:hAnsi="Book Antiqua" w:cs="TimesNewRomanPSMT"/>
        </w:rPr>
        <w:t>, p</w:t>
      </w:r>
      <w:r w:rsidRPr="00215E98">
        <w:rPr>
          <w:rFonts w:ascii="Book Antiqua" w:hAnsi="Book Antiqua" w:cs="TimesNewRomanPSMT"/>
        </w:rPr>
        <w:t xml:space="preserve">er cui non ci stiamo inventando le cose, </w:t>
      </w:r>
      <w:r w:rsidRPr="00215E98">
        <w:rPr>
          <w:rFonts w:ascii="Book Antiqua" w:hAnsi="Book Antiqua" w:cs="TimesNewRomanPSMT"/>
          <w:b/>
        </w:rPr>
        <w:t>si vive la messa in un certo modo perché è questa</w:t>
      </w:r>
      <w:r w:rsidRPr="00215E98">
        <w:rPr>
          <w:rFonts w:ascii="Book Antiqua" w:hAnsi="Book Antiqua" w:cs="TimesNewRomanPSMT"/>
        </w:rPr>
        <w:t xml:space="preserve">, l’abbiamo ricevuta così e ci crediamo e viviamo all’interno di questa fede. </w:t>
      </w:r>
      <w:proofErr w:type="gramStart"/>
      <w:r w:rsidRPr="00215E98">
        <w:rPr>
          <w:rFonts w:ascii="Book Antiqua" w:hAnsi="Book Antiqua" w:cs="TimesNewRomanPSMT"/>
        </w:rPr>
        <w:t>Quindi</w:t>
      </w:r>
      <w:proofErr w:type="gramEnd"/>
      <w:r w:rsidRPr="00215E98">
        <w:rPr>
          <w:rFonts w:ascii="Book Antiqua" w:hAnsi="Book Antiqua" w:cs="TimesNewRomanPSMT"/>
        </w:rPr>
        <w:t xml:space="preserve"> </w:t>
      </w:r>
      <w:r w:rsidRPr="00215E98">
        <w:rPr>
          <w:rFonts w:ascii="Book Antiqua" w:hAnsi="Book Antiqua" w:cs="TimesNewRomanPSMT"/>
          <w:b/>
        </w:rPr>
        <w:t>non abbiamo inventato niente, ci abbiamo costruito, l’abbiamo rivisto, fatto crescere, l’abbiamo vissuto in un modo diverso</w:t>
      </w:r>
      <w:r w:rsidR="001B45DF" w:rsidRPr="00215E98">
        <w:rPr>
          <w:rFonts w:ascii="Book Antiqua" w:hAnsi="Book Antiqua" w:cs="TimesNewRomanPSMT"/>
          <w:b/>
        </w:rPr>
        <w:t>,</w:t>
      </w:r>
      <w:r w:rsidRPr="00215E98">
        <w:rPr>
          <w:rFonts w:ascii="Book Antiqua" w:hAnsi="Book Antiqua" w:cs="TimesNewRomanPSMT"/>
          <w:b/>
        </w:rPr>
        <w:t xml:space="preserve"> </w:t>
      </w:r>
      <w:r w:rsidRPr="00215E98">
        <w:rPr>
          <w:rFonts w:ascii="Book Antiqua" w:hAnsi="Book Antiqua" w:cs="TimesNewRomanPSMT"/>
        </w:rPr>
        <w:t>anche più pieno se vogliamo</w:t>
      </w:r>
      <w:r w:rsidR="001B45DF" w:rsidRPr="00215E98">
        <w:rPr>
          <w:rFonts w:ascii="Book Antiqua" w:hAnsi="Book Antiqua" w:cs="TimesNewRomanPSMT"/>
        </w:rPr>
        <w:t>,</w:t>
      </w:r>
      <w:r w:rsidRPr="00215E98">
        <w:rPr>
          <w:rFonts w:ascii="Book Antiqua" w:hAnsi="Book Antiqua" w:cs="TimesNewRomanPSMT"/>
        </w:rPr>
        <w:t xml:space="preserve"> rispetto a questi primordi dove non tutto forse era chiarissimo</w:t>
      </w:r>
      <w:r w:rsidR="00B84B14" w:rsidRPr="00215E98">
        <w:rPr>
          <w:rFonts w:ascii="Book Antiqua" w:hAnsi="Book Antiqua" w:cs="TimesNewRomanPSMT"/>
        </w:rPr>
        <w:t xml:space="preserve">. </w:t>
      </w:r>
    </w:p>
    <w:p w14:paraId="0894FB4C" w14:textId="619BCB29" w:rsidR="00A93C34" w:rsidRPr="00215E98" w:rsidRDefault="00B84B14" w:rsidP="001B45DF">
      <w:pPr>
        <w:pStyle w:val="NormaleWeb"/>
        <w:jc w:val="both"/>
        <w:rPr>
          <w:rFonts w:ascii="Book Antiqua" w:hAnsi="Book Antiqua" w:cs="TimesNewRomanPSMT"/>
        </w:rPr>
      </w:pPr>
      <w:r w:rsidRPr="00215E98">
        <w:rPr>
          <w:rFonts w:ascii="Book Antiqua" w:hAnsi="Book Antiqua" w:cs="TimesNewRomanPSMT"/>
        </w:rPr>
        <w:t xml:space="preserve">In alcune cose abbiamo fatto dei passi indietro, come ad esempio </w:t>
      </w:r>
      <w:r w:rsidR="001B45DF" w:rsidRPr="00215E98">
        <w:rPr>
          <w:rFonts w:ascii="Book Antiqua" w:hAnsi="Book Antiqua" w:cs="TimesNewRomanPSMT"/>
        </w:rPr>
        <w:t>il fatto che per noi non sia</w:t>
      </w:r>
      <w:r w:rsidRPr="00215E98">
        <w:rPr>
          <w:rFonts w:ascii="Book Antiqua" w:hAnsi="Book Antiqua" w:cs="TimesNewRomanPSMT"/>
        </w:rPr>
        <w:t xml:space="preserve"> così ovvio il legame eucarestia-aiut</w:t>
      </w:r>
      <w:r w:rsidR="001B45DF" w:rsidRPr="00215E98">
        <w:rPr>
          <w:rFonts w:ascii="Book Antiqua" w:hAnsi="Book Antiqua" w:cs="TimesNewRomanPSMT"/>
        </w:rPr>
        <w:t xml:space="preserve">o dei bisognosi, o </w:t>
      </w:r>
      <w:proofErr w:type="spellStart"/>
      <w:r w:rsidR="001B45DF" w:rsidRPr="00215E98">
        <w:rPr>
          <w:rFonts w:ascii="Book Antiqua" w:hAnsi="Book Antiqua" w:cs="TimesNewRomanPSMT"/>
        </w:rPr>
        <w:t>eucarestia-’unità</w:t>
      </w:r>
      <w:proofErr w:type="spellEnd"/>
      <w:r w:rsidR="001B45DF" w:rsidRPr="00215E98">
        <w:rPr>
          <w:rFonts w:ascii="Book Antiqua" w:hAnsi="Book Antiqua" w:cs="TimesNewRomanPSMT"/>
        </w:rPr>
        <w:t xml:space="preserve"> della Chiesa che in questi testi sono molto sentiti. N</w:t>
      </w:r>
      <w:r w:rsidRPr="00215E98">
        <w:rPr>
          <w:rFonts w:ascii="Book Antiqua" w:hAnsi="Book Antiqua" w:cs="TimesNewRomanPSMT"/>
        </w:rPr>
        <w:t xml:space="preserve">on esiste la mia messa, </w:t>
      </w:r>
      <w:proofErr w:type="gramStart"/>
      <w:r w:rsidRPr="00215E98">
        <w:rPr>
          <w:rFonts w:ascii="Book Antiqua" w:hAnsi="Book Antiqua" w:cs="TimesNewRomanPSMT"/>
        </w:rPr>
        <w:t xml:space="preserve">la </w:t>
      </w:r>
      <w:proofErr w:type="gramEnd"/>
      <w:r w:rsidRPr="00215E98">
        <w:rPr>
          <w:rFonts w:ascii="Book Antiqua" w:hAnsi="Book Antiqua" w:cs="TimesNewRomanPSMT"/>
        </w:rPr>
        <w:t>eucarestia privata, c’è una unità di sentimenti, per cui forse abbiamo ancora qualcosa da imparare.</w:t>
      </w:r>
    </w:p>
    <w:p w14:paraId="134C54E2" w14:textId="653E8A0E" w:rsidR="0042371A" w:rsidRPr="00215E98" w:rsidRDefault="001B45DF" w:rsidP="001B45DF">
      <w:pPr>
        <w:pStyle w:val="NormaleWeb"/>
        <w:jc w:val="both"/>
        <w:rPr>
          <w:rFonts w:ascii="Book Antiqua" w:hAnsi="Book Antiqua" w:cs="TimesNewRomanPSMT"/>
          <w:b/>
        </w:rPr>
      </w:pPr>
      <w:r w:rsidRPr="00215E98">
        <w:rPr>
          <w:rFonts w:ascii="Book Antiqua" w:hAnsi="Book Antiqua" w:cs="TimesNewRomanPSMT"/>
          <w:b/>
        </w:rPr>
        <w:t xml:space="preserve">Il tema </w:t>
      </w:r>
      <w:proofErr w:type="gramStart"/>
      <w:r w:rsidRPr="00215E98">
        <w:rPr>
          <w:rFonts w:ascii="Book Antiqua" w:hAnsi="Book Antiqua" w:cs="TimesNewRomanPSMT"/>
          <w:b/>
        </w:rPr>
        <w:t xml:space="preserve">della </w:t>
      </w:r>
      <w:proofErr w:type="gramEnd"/>
      <w:r w:rsidRPr="00215E98">
        <w:rPr>
          <w:rFonts w:ascii="Book Antiqua" w:hAnsi="Book Antiqua" w:cs="TimesNewRomanPSMT"/>
          <w:b/>
        </w:rPr>
        <w:t>E</w:t>
      </w:r>
      <w:r w:rsidR="0042371A" w:rsidRPr="00215E98">
        <w:rPr>
          <w:rFonts w:ascii="Book Antiqua" w:hAnsi="Book Antiqua" w:cs="TimesNewRomanPSMT"/>
          <w:b/>
        </w:rPr>
        <w:t>ucarestia è così vasto che non si esaurisce mai.</w:t>
      </w:r>
    </w:p>
    <w:p w14:paraId="40507798" w14:textId="77777777" w:rsidR="00B37F42" w:rsidRPr="00215E98" w:rsidRDefault="00B37F42" w:rsidP="001B45DF">
      <w:pPr>
        <w:jc w:val="both"/>
        <w:rPr>
          <w:rFonts w:ascii="Book Antiqua" w:hAnsi="Book Antiqua"/>
        </w:rPr>
      </w:pPr>
    </w:p>
    <w:sectPr w:rsidR="00B37F42" w:rsidRPr="00215E98" w:rsidSect="00311B0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003" w:usb1="00000000" w:usb2="00000000" w:usb3="00000000" w:csb0="00000001" w:csb1="00000000"/>
  </w:font>
  <w:font w:name="TimesNewRomanPSMT">
    <w:altName w:val="Times New Roman"/>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BD152D"/>
    <w:multiLevelType w:val="multilevel"/>
    <w:tmpl w:val="4740CD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AB34A69"/>
    <w:multiLevelType w:val="hybridMultilevel"/>
    <w:tmpl w:val="4CB8B7C8"/>
    <w:lvl w:ilvl="0" w:tplc="EA520DAE">
      <w:start w:val="13"/>
      <w:numFmt w:val="bullet"/>
      <w:lvlText w:val="-"/>
      <w:lvlJc w:val="left"/>
      <w:pPr>
        <w:ind w:left="720" w:hanging="360"/>
      </w:pPr>
      <w:rPr>
        <w:rFonts w:ascii="Comic Sans MS" w:eastAsiaTheme="minorHAnsi" w:hAnsi="Comic Sans M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2"/>
  <w:proofState w:spelling="clean" w:grammar="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61F"/>
    <w:rsid w:val="000701C3"/>
    <w:rsid w:val="000A2277"/>
    <w:rsid w:val="000E4A51"/>
    <w:rsid w:val="00102CDB"/>
    <w:rsid w:val="001B45DF"/>
    <w:rsid w:val="001C7069"/>
    <w:rsid w:val="001F41B1"/>
    <w:rsid w:val="002103C9"/>
    <w:rsid w:val="00213A55"/>
    <w:rsid w:val="00215E98"/>
    <w:rsid w:val="00245624"/>
    <w:rsid w:val="00271D0D"/>
    <w:rsid w:val="002734F4"/>
    <w:rsid w:val="00275A33"/>
    <w:rsid w:val="00297A71"/>
    <w:rsid w:val="002A65F3"/>
    <w:rsid w:val="002B7959"/>
    <w:rsid w:val="002D05A0"/>
    <w:rsid w:val="002E6200"/>
    <w:rsid w:val="002F36C5"/>
    <w:rsid w:val="00311B09"/>
    <w:rsid w:val="00312DE8"/>
    <w:rsid w:val="00320EED"/>
    <w:rsid w:val="003304AC"/>
    <w:rsid w:val="003768EE"/>
    <w:rsid w:val="003A0CCC"/>
    <w:rsid w:val="003B1586"/>
    <w:rsid w:val="0042371A"/>
    <w:rsid w:val="004270A4"/>
    <w:rsid w:val="00443DBE"/>
    <w:rsid w:val="00461FCE"/>
    <w:rsid w:val="004936F4"/>
    <w:rsid w:val="004A4CC3"/>
    <w:rsid w:val="004B169F"/>
    <w:rsid w:val="004C0275"/>
    <w:rsid w:val="004C7A67"/>
    <w:rsid w:val="004E24CD"/>
    <w:rsid w:val="004E2FD1"/>
    <w:rsid w:val="004F0187"/>
    <w:rsid w:val="004F55D5"/>
    <w:rsid w:val="00540619"/>
    <w:rsid w:val="00552267"/>
    <w:rsid w:val="005B6749"/>
    <w:rsid w:val="005C0E86"/>
    <w:rsid w:val="005C19FB"/>
    <w:rsid w:val="005F69FF"/>
    <w:rsid w:val="00612B1E"/>
    <w:rsid w:val="00640A87"/>
    <w:rsid w:val="00641685"/>
    <w:rsid w:val="0064284B"/>
    <w:rsid w:val="006963AC"/>
    <w:rsid w:val="006B396B"/>
    <w:rsid w:val="006B630D"/>
    <w:rsid w:val="006C41DD"/>
    <w:rsid w:val="007560A9"/>
    <w:rsid w:val="00771E7E"/>
    <w:rsid w:val="00774779"/>
    <w:rsid w:val="00780EB1"/>
    <w:rsid w:val="007E1E1E"/>
    <w:rsid w:val="00870497"/>
    <w:rsid w:val="008B1183"/>
    <w:rsid w:val="008C1BD5"/>
    <w:rsid w:val="0091516C"/>
    <w:rsid w:val="009467DB"/>
    <w:rsid w:val="009826FF"/>
    <w:rsid w:val="009D533D"/>
    <w:rsid w:val="009D5DB7"/>
    <w:rsid w:val="00A164C7"/>
    <w:rsid w:val="00A17CF1"/>
    <w:rsid w:val="00A500C1"/>
    <w:rsid w:val="00A70A4D"/>
    <w:rsid w:val="00A74F85"/>
    <w:rsid w:val="00A91CCA"/>
    <w:rsid w:val="00A93C34"/>
    <w:rsid w:val="00AA2D84"/>
    <w:rsid w:val="00AA6ED3"/>
    <w:rsid w:val="00AD06D7"/>
    <w:rsid w:val="00AE53C7"/>
    <w:rsid w:val="00B161B9"/>
    <w:rsid w:val="00B37F42"/>
    <w:rsid w:val="00B64581"/>
    <w:rsid w:val="00B84B14"/>
    <w:rsid w:val="00BB2321"/>
    <w:rsid w:val="00BC3070"/>
    <w:rsid w:val="00BC6389"/>
    <w:rsid w:val="00BE2F6F"/>
    <w:rsid w:val="00C04D96"/>
    <w:rsid w:val="00C1137C"/>
    <w:rsid w:val="00C11A0B"/>
    <w:rsid w:val="00C50C36"/>
    <w:rsid w:val="00C7161F"/>
    <w:rsid w:val="00CB11A0"/>
    <w:rsid w:val="00CF27F9"/>
    <w:rsid w:val="00D14084"/>
    <w:rsid w:val="00D51343"/>
    <w:rsid w:val="00D82646"/>
    <w:rsid w:val="00D95546"/>
    <w:rsid w:val="00DD27AC"/>
    <w:rsid w:val="00E00D09"/>
    <w:rsid w:val="00E51152"/>
    <w:rsid w:val="00F20F34"/>
    <w:rsid w:val="00F307B1"/>
    <w:rsid w:val="00F54ABB"/>
    <w:rsid w:val="00F7070C"/>
    <w:rsid w:val="00F768D3"/>
    <w:rsid w:val="00F904E6"/>
    <w:rsid w:val="00FA5F9A"/>
    <w:rsid w:val="00FB62D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D5B904"/>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E1E1E"/>
    <w:pPr>
      <w:ind w:left="720"/>
      <w:contextualSpacing/>
    </w:pPr>
  </w:style>
  <w:style w:type="paragraph" w:styleId="NormaleWeb">
    <w:name w:val="Normal (Web)"/>
    <w:basedOn w:val="Normale"/>
    <w:uiPriority w:val="99"/>
    <w:semiHidden/>
    <w:unhideWhenUsed/>
    <w:rsid w:val="00B37F42"/>
    <w:pPr>
      <w:spacing w:before="100" w:beforeAutospacing="1" w:after="100" w:afterAutospacing="1"/>
    </w:pPr>
    <w:rPr>
      <w:rFonts w:ascii="Times New Roman" w:hAnsi="Times New Roman" w:cs="Times New Roman"/>
      <w:lang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E1E1E"/>
    <w:pPr>
      <w:ind w:left="720"/>
      <w:contextualSpacing/>
    </w:pPr>
  </w:style>
  <w:style w:type="paragraph" w:styleId="NormaleWeb">
    <w:name w:val="Normal (Web)"/>
    <w:basedOn w:val="Normale"/>
    <w:uiPriority w:val="99"/>
    <w:semiHidden/>
    <w:unhideWhenUsed/>
    <w:rsid w:val="00B37F42"/>
    <w:pPr>
      <w:spacing w:before="100" w:beforeAutospacing="1" w:after="100" w:afterAutospacing="1"/>
    </w:pPr>
    <w:rPr>
      <w:rFonts w:ascii="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306518">
      <w:bodyDiv w:val="1"/>
      <w:marLeft w:val="0"/>
      <w:marRight w:val="0"/>
      <w:marTop w:val="0"/>
      <w:marBottom w:val="0"/>
      <w:divBdr>
        <w:top w:val="none" w:sz="0" w:space="0" w:color="auto"/>
        <w:left w:val="none" w:sz="0" w:space="0" w:color="auto"/>
        <w:bottom w:val="none" w:sz="0" w:space="0" w:color="auto"/>
        <w:right w:val="none" w:sz="0" w:space="0" w:color="auto"/>
      </w:divBdr>
      <w:divsChild>
        <w:div w:id="843934421">
          <w:marLeft w:val="0"/>
          <w:marRight w:val="0"/>
          <w:marTop w:val="0"/>
          <w:marBottom w:val="0"/>
          <w:divBdr>
            <w:top w:val="none" w:sz="0" w:space="0" w:color="auto"/>
            <w:left w:val="none" w:sz="0" w:space="0" w:color="auto"/>
            <w:bottom w:val="none" w:sz="0" w:space="0" w:color="auto"/>
            <w:right w:val="none" w:sz="0" w:space="0" w:color="auto"/>
          </w:divBdr>
          <w:divsChild>
            <w:div w:id="675112798">
              <w:marLeft w:val="0"/>
              <w:marRight w:val="0"/>
              <w:marTop w:val="0"/>
              <w:marBottom w:val="0"/>
              <w:divBdr>
                <w:top w:val="none" w:sz="0" w:space="0" w:color="auto"/>
                <w:left w:val="none" w:sz="0" w:space="0" w:color="auto"/>
                <w:bottom w:val="none" w:sz="0" w:space="0" w:color="auto"/>
                <w:right w:val="none" w:sz="0" w:space="0" w:color="auto"/>
              </w:divBdr>
              <w:divsChild>
                <w:div w:id="12771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93985">
          <w:marLeft w:val="0"/>
          <w:marRight w:val="0"/>
          <w:marTop w:val="0"/>
          <w:marBottom w:val="0"/>
          <w:divBdr>
            <w:top w:val="none" w:sz="0" w:space="0" w:color="auto"/>
            <w:left w:val="none" w:sz="0" w:space="0" w:color="auto"/>
            <w:bottom w:val="none" w:sz="0" w:space="0" w:color="auto"/>
            <w:right w:val="none" w:sz="0" w:space="0" w:color="auto"/>
          </w:divBdr>
          <w:divsChild>
            <w:div w:id="1079596239">
              <w:marLeft w:val="0"/>
              <w:marRight w:val="0"/>
              <w:marTop w:val="0"/>
              <w:marBottom w:val="0"/>
              <w:divBdr>
                <w:top w:val="none" w:sz="0" w:space="0" w:color="auto"/>
                <w:left w:val="none" w:sz="0" w:space="0" w:color="auto"/>
                <w:bottom w:val="none" w:sz="0" w:space="0" w:color="auto"/>
                <w:right w:val="none" w:sz="0" w:space="0" w:color="auto"/>
              </w:divBdr>
              <w:divsChild>
                <w:div w:id="65958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8936">
          <w:marLeft w:val="0"/>
          <w:marRight w:val="0"/>
          <w:marTop w:val="0"/>
          <w:marBottom w:val="0"/>
          <w:divBdr>
            <w:top w:val="none" w:sz="0" w:space="0" w:color="auto"/>
            <w:left w:val="none" w:sz="0" w:space="0" w:color="auto"/>
            <w:bottom w:val="none" w:sz="0" w:space="0" w:color="auto"/>
            <w:right w:val="none" w:sz="0" w:space="0" w:color="auto"/>
          </w:divBdr>
          <w:divsChild>
            <w:div w:id="474953050">
              <w:marLeft w:val="0"/>
              <w:marRight w:val="0"/>
              <w:marTop w:val="0"/>
              <w:marBottom w:val="0"/>
              <w:divBdr>
                <w:top w:val="none" w:sz="0" w:space="0" w:color="auto"/>
                <w:left w:val="none" w:sz="0" w:space="0" w:color="auto"/>
                <w:bottom w:val="none" w:sz="0" w:space="0" w:color="auto"/>
                <w:right w:val="none" w:sz="0" w:space="0" w:color="auto"/>
              </w:divBdr>
              <w:divsChild>
                <w:div w:id="20659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24152">
          <w:marLeft w:val="0"/>
          <w:marRight w:val="0"/>
          <w:marTop w:val="0"/>
          <w:marBottom w:val="0"/>
          <w:divBdr>
            <w:top w:val="none" w:sz="0" w:space="0" w:color="auto"/>
            <w:left w:val="none" w:sz="0" w:space="0" w:color="auto"/>
            <w:bottom w:val="none" w:sz="0" w:space="0" w:color="auto"/>
            <w:right w:val="none" w:sz="0" w:space="0" w:color="auto"/>
          </w:divBdr>
          <w:divsChild>
            <w:div w:id="352658636">
              <w:marLeft w:val="0"/>
              <w:marRight w:val="0"/>
              <w:marTop w:val="0"/>
              <w:marBottom w:val="0"/>
              <w:divBdr>
                <w:top w:val="none" w:sz="0" w:space="0" w:color="auto"/>
                <w:left w:val="none" w:sz="0" w:space="0" w:color="auto"/>
                <w:bottom w:val="none" w:sz="0" w:space="0" w:color="auto"/>
                <w:right w:val="none" w:sz="0" w:space="0" w:color="auto"/>
              </w:divBdr>
              <w:divsChild>
                <w:div w:id="6888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349504">
          <w:marLeft w:val="0"/>
          <w:marRight w:val="0"/>
          <w:marTop w:val="0"/>
          <w:marBottom w:val="0"/>
          <w:divBdr>
            <w:top w:val="none" w:sz="0" w:space="0" w:color="auto"/>
            <w:left w:val="none" w:sz="0" w:space="0" w:color="auto"/>
            <w:bottom w:val="none" w:sz="0" w:space="0" w:color="auto"/>
            <w:right w:val="none" w:sz="0" w:space="0" w:color="auto"/>
          </w:divBdr>
          <w:divsChild>
            <w:div w:id="108353170">
              <w:marLeft w:val="0"/>
              <w:marRight w:val="0"/>
              <w:marTop w:val="0"/>
              <w:marBottom w:val="0"/>
              <w:divBdr>
                <w:top w:val="none" w:sz="0" w:space="0" w:color="auto"/>
                <w:left w:val="none" w:sz="0" w:space="0" w:color="auto"/>
                <w:bottom w:val="none" w:sz="0" w:space="0" w:color="auto"/>
                <w:right w:val="none" w:sz="0" w:space="0" w:color="auto"/>
              </w:divBdr>
              <w:divsChild>
                <w:div w:id="110946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3705</Words>
  <Characters>21123</Characters>
  <Application>Microsoft Macintosh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ilaria.scifo78@gmail.com</dc:creator>
  <cp:keywords/>
  <dc:description/>
  <cp:lastModifiedBy>Marco</cp:lastModifiedBy>
  <cp:revision>3</cp:revision>
  <dcterms:created xsi:type="dcterms:W3CDTF">2019-11-19T12:16:00Z</dcterms:created>
  <dcterms:modified xsi:type="dcterms:W3CDTF">2019-11-19T12:17:00Z</dcterms:modified>
</cp:coreProperties>
</file>